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B82F6" w14:textId="2798E360" w:rsidR="00B835EA" w:rsidRDefault="00F4425B" w:rsidP="00F4425B">
      <w:pPr>
        <w:pStyle w:val="BodyText"/>
        <w:ind w:left="0" w:right="0" w:firstLine="0"/>
        <w:jc w:val="center"/>
        <w:rPr>
          <w:b/>
          <w:sz w:val="44"/>
          <w:szCs w:val="44"/>
        </w:rPr>
      </w:pPr>
      <w:r w:rsidRPr="00F4425B">
        <w:rPr>
          <w:b/>
          <w:sz w:val="44"/>
          <w:szCs w:val="44"/>
        </w:rPr>
        <w:t xml:space="preserve">Jurnal Manajemen </w:t>
      </w:r>
      <w:r w:rsidR="00397FF6">
        <w:rPr>
          <w:b/>
          <w:sz w:val="44"/>
          <w:szCs w:val="44"/>
        </w:rPr>
        <w:t>Ekonomi Terapan</w:t>
      </w:r>
    </w:p>
    <w:p w14:paraId="22A5DF70" w14:textId="4125297F" w:rsidR="008C2E29" w:rsidRPr="00397FF6" w:rsidRDefault="00E87195" w:rsidP="00397FF6">
      <w:pPr>
        <w:pStyle w:val="BodyText"/>
        <w:ind w:left="0" w:right="0" w:firstLine="0"/>
        <w:jc w:val="center"/>
        <w:rPr>
          <w:bCs/>
          <w:color w:val="000000" w:themeColor="text1"/>
          <w:lang w:val="id-ID"/>
        </w:rPr>
      </w:pPr>
      <w:hyperlink r:id="rId7" w:history="1">
        <w:r w:rsidR="00397FF6" w:rsidRPr="00397FF6">
          <w:rPr>
            <w:rStyle w:val="Hyperlink"/>
            <w:shd w:val="clear" w:color="auto" w:fill="FFFFFF"/>
          </w:rPr>
          <w:t>https://ojs.inlic.org/index.php/jmet</w:t>
        </w:r>
      </w:hyperlink>
      <w:r w:rsidR="00397FF6">
        <w:rPr>
          <w:shd w:val="clear" w:color="auto" w:fill="FFFFFF"/>
        </w:rPr>
        <w:t xml:space="preserve">, E-ISSN: </w:t>
      </w:r>
      <w:r w:rsidR="00397FF6" w:rsidRPr="00397FF6">
        <w:rPr>
          <w:shd w:val="clear" w:color="auto" w:fill="FFFFFF"/>
        </w:rPr>
        <w:t>2986-8327</w:t>
      </w:r>
      <w:r w:rsidR="00397FF6">
        <w:rPr>
          <w:bCs/>
          <w:color w:val="000000" w:themeColor="text1"/>
          <w:lang w:val="id-ID"/>
        </w:rPr>
        <w:t xml:space="preserve"> </w:t>
      </w:r>
    </w:p>
    <w:p w14:paraId="23535897" w14:textId="559665E1" w:rsidR="00B835EA" w:rsidRPr="00ED75FF" w:rsidRDefault="00AF3D43" w:rsidP="00F4425B">
      <w:pPr>
        <w:pStyle w:val="BodyText"/>
        <w:ind w:left="0" w:right="0" w:firstLine="0"/>
        <w:rPr>
          <w:b/>
          <w:lang w:val="id-ID"/>
        </w:rPr>
      </w:pPr>
      <w:r>
        <w:rPr>
          <w:b/>
          <w:noProof/>
          <w:lang w:val="en-US"/>
        </w:rPr>
        <mc:AlternateContent>
          <mc:Choice Requires="wps">
            <w:drawing>
              <wp:anchor distT="0" distB="0" distL="114300" distR="114300" simplePos="0" relativeHeight="251662336" behindDoc="0" locked="0" layoutInCell="1" allowOverlap="1" wp14:anchorId="44BAF764" wp14:editId="51416A43">
                <wp:simplePos x="0" y="0"/>
                <wp:positionH relativeFrom="column">
                  <wp:posOffset>13335</wp:posOffset>
                </wp:positionH>
                <wp:positionV relativeFrom="paragraph">
                  <wp:posOffset>66675</wp:posOffset>
                </wp:positionV>
                <wp:extent cx="5709920" cy="0"/>
                <wp:effectExtent l="13335" t="10795" r="10795" b="17780"/>
                <wp:wrapNone/>
                <wp:docPr id="5161641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9920" cy="0"/>
                        </a:xfrm>
                        <a:prstGeom prst="straightConnector1">
                          <a:avLst/>
                        </a:prstGeom>
                        <a:noFill/>
                        <a:ln w="19050">
                          <a:solidFill>
                            <a:srgbClr val="7470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818F7B" id="_x0000_t32" coordsize="21600,21600" o:spt="32" o:oned="t" path="m,l21600,21600e" filled="f">
                <v:path arrowok="t" fillok="f" o:connecttype="none"/>
                <o:lock v:ext="edit" shapetype="t"/>
              </v:shapetype>
              <v:shape id="AutoShape 12" o:spid="_x0000_s1026" type="#_x0000_t32" style="position:absolute;margin-left:1.05pt;margin-top:5.25pt;width:44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" strokecolor="#747070" strokeweight="1.5pt"/>
            </w:pict>
          </mc:Fallback>
        </mc:AlternateContent>
      </w:r>
    </w:p>
    <w:p w14:paraId="29E0C6D9" w14:textId="77777777" w:rsidR="00870377" w:rsidRPr="00870377" w:rsidRDefault="00870377" w:rsidP="00870377">
      <w:pPr>
        <w:pStyle w:val="ListParagraph"/>
        <w:widowControl w:val="0"/>
        <w:autoSpaceDE w:val="0"/>
        <w:autoSpaceDN w:val="0"/>
        <w:adjustRightInd w:val="0"/>
        <w:spacing w:before="120" w:after="240" w:line="240" w:lineRule="auto"/>
        <w:jc w:val="center"/>
        <w:rPr>
          <w:rFonts w:asciiTheme="majorHAnsi" w:eastAsiaTheme="majorEastAsia" w:hAnsiTheme="majorHAnsi" w:cstheme="majorBidi"/>
          <w:b/>
          <w:bCs/>
          <w:color w:val="0808F8"/>
          <w:spacing w:val="5"/>
          <w:kern w:val="28"/>
          <w:position w:val="-1"/>
          <w:sz w:val="28"/>
          <w:szCs w:val="28"/>
          <w:lang w:val="en-US" w:eastAsia="id-ID"/>
        </w:rPr>
      </w:pPr>
      <w:r w:rsidRPr="00870377">
        <w:rPr>
          <w:rFonts w:asciiTheme="majorHAnsi" w:eastAsiaTheme="majorEastAsia" w:hAnsiTheme="majorHAnsi" w:cstheme="majorBidi"/>
          <w:b/>
          <w:bCs/>
          <w:color w:val="0808F8"/>
          <w:spacing w:val="5"/>
          <w:kern w:val="28"/>
          <w:position w:val="-1"/>
          <w:sz w:val="28"/>
          <w:szCs w:val="28"/>
          <w:lang w:val="en-US" w:eastAsia="id-ID"/>
        </w:rPr>
        <w:t>PENGARUH TEKNOLOGI INFORMASI, KEMUDAHAN DAN FITUR LAYANAN TERHADAP KEPUTUSAN NASABAH MENGGUNAKAN MOBILE BANKING PADA PT. BANK SULSELBAR</w:t>
      </w:r>
    </w:p>
    <w:p w14:paraId="22A4E5DB" w14:textId="77777777" w:rsidR="00870377" w:rsidRDefault="00870377" w:rsidP="00870377">
      <w:pPr>
        <w:pStyle w:val="ListParagraph"/>
        <w:widowControl w:val="0"/>
        <w:autoSpaceDE w:val="0"/>
        <w:autoSpaceDN w:val="0"/>
        <w:adjustRightInd w:val="0"/>
        <w:spacing w:before="120" w:after="240" w:line="240" w:lineRule="auto"/>
        <w:ind w:left="0"/>
        <w:jc w:val="center"/>
        <w:rPr>
          <w:rFonts w:asciiTheme="majorHAnsi" w:eastAsiaTheme="majorEastAsia" w:hAnsiTheme="majorHAnsi" w:cstheme="majorBidi"/>
          <w:b/>
          <w:bCs/>
          <w:color w:val="0808F8"/>
          <w:spacing w:val="5"/>
          <w:kern w:val="28"/>
          <w:position w:val="-1"/>
          <w:sz w:val="28"/>
          <w:szCs w:val="28"/>
          <w:lang w:val="en-US" w:eastAsia="id-ID"/>
        </w:rPr>
      </w:pPr>
      <w:r w:rsidRPr="00870377">
        <w:rPr>
          <w:rFonts w:asciiTheme="majorHAnsi" w:eastAsiaTheme="majorEastAsia" w:hAnsiTheme="majorHAnsi" w:cstheme="majorBidi"/>
          <w:b/>
          <w:bCs/>
          <w:color w:val="0808F8"/>
          <w:spacing w:val="5"/>
          <w:kern w:val="28"/>
          <w:position w:val="-1"/>
          <w:sz w:val="28"/>
          <w:szCs w:val="28"/>
          <w:lang w:val="en-US" w:eastAsia="id-ID"/>
        </w:rPr>
        <w:t>CABANG RANTEPAO</w:t>
      </w:r>
    </w:p>
    <w:p w14:paraId="248C8AFF" w14:textId="7BB08085" w:rsidR="00ED75FF" w:rsidRPr="00870377" w:rsidRDefault="00870377" w:rsidP="00870377">
      <w:pPr>
        <w:widowControl w:val="0"/>
        <w:spacing w:after="0" w:line="360" w:lineRule="auto"/>
        <w:jc w:val="center"/>
        <w:rPr>
          <w:rFonts w:ascii="Arial" w:eastAsia="Times New Roman" w:hAnsi="Arial" w:cs="Arial"/>
          <w:b/>
          <w:noProof/>
          <w:snapToGrid w:val="0"/>
          <w:sz w:val="24"/>
          <w:szCs w:val="24"/>
          <w:lang w:val="da-DK"/>
        </w:rPr>
      </w:pPr>
      <w:r w:rsidRPr="00870377">
        <w:rPr>
          <w:rFonts w:ascii="Times New Roman" w:eastAsia="Times New Roman" w:hAnsi="Times New Roman" w:cs="Times New Roman"/>
          <w:b/>
          <w:noProof/>
          <w:snapToGrid w:val="0"/>
          <w:sz w:val="24"/>
          <w:szCs w:val="24"/>
          <w:lang w:val="da-DK"/>
        </w:rPr>
        <w:t>Timotius Tandililing</w:t>
      </w:r>
      <w:r w:rsidRPr="00870377">
        <w:rPr>
          <w:rFonts w:ascii="Times New Roman" w:hAnsi="Times New Roman" w:cs="Times New Roman"/>
          <w:b/>
          <w:bCs/>
          <w:position w:val="-1"/>
          <w:sz w:val="24"/>
          <w:szCs w:val="24"/>
          <w:vertAlign w:val="superscript"/>
        </w:rPr>
        <w:t>1</w:t>
      </w:r>
      <w:r w:rsidR="00861A4B">
        <w:rPr>
          <w:rFonts w:ascii="Times New Roman" w:hAnsi="Times New Roman" w:cs="Times New Roman"/>
          <w:b/>
          <w:bCs/>
          <w:position w:val="-1"/>
          <w:sz w:val="24"/>
          <w:szCs w:val="24"/>
          <w:vertAlign w:val="superscript"/>
        </w:rPr>
        <w:t>*</w:t>
      </w:r>
      <w:r w:rsidR="00ED75FF" w:rsidRPr="003B0661">
        <w:rPr>
          <w:rFonts w:ascii="Cambria Math" w:eastAsia="Cambria Math" w:hAnsi="Cambria Math" w:cs="Cambria Math"/>
          <w:b/>
          <w:bCs/>
          <w:color w:val="000000"/>
          <w:sz w:val="24"/>
          <w:szCs w:val="24"/>
        </w:rPr>
        <w:t xml:space="preserve">, </w:t>
      </w:r>
      <w:r w:rsidRPr="00870377">
        <w:rPr>
          <w:rFonts w:asciiTheme="majorBidi" w:hAnsiTheme="majorBidi" w:cstheme="majorBidi"/>
          <w:b/>
          <w:bCs/>
          <w:position w:val="-1"/>
          <w:sz w:val="24"/>
          <w:szCs w:val="24"/>
        </w:rPr>
        <w:t>Rosnaini Daga</w:t>
      </w:r>
      <w:r>
        <w:rPr>
          <w:rFonts w:ascii="Cambria Math" w:eastAsia="Cambria Math" w:hAnsi="Cambria Math" w:cs="Cambria Math"/>
          <w:b/>
          <w:bCs/>
          <w:color w:val="000000"/>
          <w:sz w:val="24"/>
          <w:szCs w:val="24"/>
          <w:vertAlign w:val="superscript"/>
        </w:rPr>
        <w:t>2</w:t>
      </w:r>
      <w:r w:rsidRPr="00870377">
        <w:rPr>
          <w:rFonts w:asciiTheme="majorBidi" w:hAnsiTheme="majorBidi" w:cstheme="majorBidi"/>
          <w:b/>
          <w:bCs/>
          <w:position w:val="-1"/>
          <w:sz w:val="24"/>
          <w:szCs w:val="24"/>
        </w:rPr>
        <w:t>, Abd Samad A</w:t>
      </w:r>
      <w:r>
        <w:rPr>
          <w:rFonts w:ascii="Cambria Math" w:eastAsia="Cambria Math" w:hAnsi="Cambria Math" w:cs="Cambria Math"/>
          <w:b/>
          <w:bCs/>
          <w:color w:val="000000"/>
          <w:sz w:val="24"/>
          <w:szCs w:val="24"/>
          <w:vertAlign w:val="superscript"/>
        </w:rPr>
        <w:t>3</w:t>
      </w:r>
    </w:p>
    <w:p w14:paraId="3EBD29EF" w14:textId="77777777" w:rsidR="00ED75FF" w:rsidRDefault="00ED75FF" w:rsidP="00ED75FF">
      <w:pPr>
        <w:pStyle w:val="ListParagraph"/>
        <w:widowControl w:val="0"/>
        <w:autoSpaceDE w:val="0"/>
        <w:autoSpaceDN w:val="0"/>
        <w:adjustRightInd w:val="0"/>
        <w:spacing w:before="120" w:after="240" w:line="240" w:lineRule="auto"/>
        <w:ind w:left="0"/>
        <w:jc w:val="center"/>
        <w:rPr>
          <w:rFonts w:asciiTheme="majorBidi" w:hAnsiTheme="majorBidi" w:cstheme="majorBidi"/>
          <w:b/>
          <w:bCs/>
          <w:position w:val="-1"/>
          <w:sz w:val="24"/>
          <w:szCs w:val="24"/>
          <w:lang w:val="en-US"/>
        </w:rPr>
      </w:pPr>
    </w:p>
    <w:p w14:paraId="79FE92BB" w14:textId="411DA055" w:rsidR="00ED75FF" w:rsidRPr="00ED75FF" w:rsidRDefault="00ED75FF" w:rsidP="003B0661">
      <w:pPr>
        <w:pStyle w:val="ListParagraph"/>
        <w:widowControl w:val="0"/>
        <w:autoSpaceDE w:val="0"/>
        <w:autoSpaceDN w:val="0"/>
        <w:adjustRightInd w:val="0"/>
        <w:spacing w:after="0" w:line="240" w:lineRule="auto"/>
        <w:ind w:left="0"/>
        <w:jc w:val="center"/>
        <w:rPr>
          <w:rFonts w:asciiTheme="majorBidi" w:hAnsiTheme="majorBidi" w:cstheme="majorBidi"/>
          <w:b/>
          <w:bCs/>
          <w:position w:val="-1"/>
          <w:sz w:val="24"/>
          <w:szCs w:val="24"/>
          <w:lang w:val="en-US"/>
        </w:rPr>
      </w:pPr>
      <w:r>
        <w:rPr>
          <w:rFonts w:ascii="Cambria Math" w:eastAsia="Cambria Math" w:hAnsi="Cambria Math" w:cs="Cambria Math"/>
          <w:i/>
          <w:color w:val="000000"/>
          <w:vertAlign w:val="superscript"/>
        </w:rPr>
        <w:t>1</w:t>
      </w:r>
      <w:r w:rsidR="00E52DDD">
        <w:rPr>
          <w:rFonts w:ascii="Cambria Math" w:eastAsia="Cambria Math" w:hAnsi="Cambria Math" w:cs="Cambria Math"/>
          <w:i/>
          <w:color w:val="000000"/>
          <w:vertAlign w:val="superscript"/>
        </w:rPr>
        <w:t>,2,3</w:t>
      </w:r>
      <w:r>
        <w:rPr>
          <w:rFonts w:ascii="Cambria Math" w:eastAsia="Cambria Math" w:hAnsi="Cambria Math" w:cs="Cambria Math"/>
          <w:i/>
          <w:color w:val="000000"/>
          <w:vertAlign w:val="superscript"/>
        </w:rPr>
        <w:t xml:space="preserve"> </w:t>
      </w:r>
      <w:r w:rsidR="003B0661">
        <w:rPr>
          <w:rFonts w:asciiTheme="majorBidi" w:hAnsiTheme="majorBidi" w:cstheme="majorBidi"/>
          <w:position w:val="-1"/>
          <w:sz w:val="24"/>
          <w:szCs w:val="24"/>
        </w:rPr>
        <w:t xml:space="preserve"> </w:t>
      </w:r>
      <w:r>
        <w:rPr>
          <w:rFonts w:asciiTheme="majorBidi" w:hAnsiTheme="majorBidi" w:cstheme="majorBidi"/>
          <w:position w:val="-1"/>
          <w:sz w:val="24"/>
          <w:szCs w:val="24"/>
          <w:lang w:val="en-US"/>
        </w:rPr>
        <w:t>Program Studi</w:t>
      </w:r>
      <w:r w:rsidR="00E52DDD">
        <w:rPr>
          <w:rFonts w:asciiTheme="majorBidi" w:hAnsiTheme="majorBidi" w:cstheme="majorBidi"/>
          <w:position w:val="-1"/>
          <w:sz w:val="24"/>
          <w:szCs w:val="24"/>
          <w:lang w:val="en-US"/>
        </w:rPr>
        <w:t xml:space="preserve"> </w:t>
      </w:r>
      <w:r w:rsidR="00E52DDD" w:rsidRPr="00E52DDD">
        <w:rPr>
          <w:rFonts w:asciiTheme="majorBidi" w:hAnsiTheme="majorBidi" w:cstheme="majorBidi"/>
          <w:position w:val="-1"/>
          <w:sz w:val="24"/>
          <w:szCs w:val="24"/>
          <w:lang w:val="en-US"/>
        </w:rPr>
        <w:t>Magister Manajemen</w:t>
      </w:r>
      <w:r w:rsidR="00E52DDD">
        <w:rPr>
          <w:rFonts w:asciiTheme="majorBidi" w:hAnsiTheme="majorBidi" w:cstheme="majorBidi"/>
          <w:position w:val="-1"/>
          <w:sz w:val="24"/>
          <w:szCs w:val="24"/>
          <w:lang w:val="en-US"/>
        </w:rPr>
        <w:t xml:space="preserve">, </w:t>
      </w:r>
      <w:r w:rsidRPr="004D1996">
        <w:rPr>
          <w:rFonts w:asciiTheme="majorBidi" w:hAnsiTheme="majorBidi" w:cstheme="majorBidi"/>
          <w:position w:val="-1"/>
          <w:sz w:val="24"/>
          <w:szCs w:val="24"/>
          <w:lang w:val="en-US"/>
        </w:rPr>
        <w:t xml:space="preserve">Universitas </w:t>
      </w:r>
      <w:r w:rsidR="00870377">
        <w:rPr>
          <w:rFonts w:asciiTheme="majorBidi" w:hAnsiTheme="majorBidi" w:cstheme="majorBidi"/>
          <w:position w:val="-1"/>
          <w:sz w:val="24"/>
          <w:szCs w:val="24"/>
          <w:lang w:val="en-US"/>
        </w:rPr>
        <w:t>Fajar</w:t>
      </w:r>
    </w:p>
    <w:p w14:paraId="39E0D0F1" w14:textId="2978D66A" w:rsidR="00ED75FF" w:rsidRPr="00ED75FF" w:rsidRDefault="00ED75FF" w:rsidP="004406DF">
      <w:pPr>
        <w:pBdr>
          <w:top w:val="nil"/>
          <w:left w:val="nil"/>
          <w:bottom w:val="nil"/>
          <w:right w:val="nil"/>
          <w:between w:val="nil"/>
        </w:pBdr>
        <w:spacing w:before="120" w:after="120" w:line="240" w:lineRule="auto"/>
        <w:jc w:val="center"/>
        <w:rPr>
          <w:rFonts w:ascii="Cambria Math" w:eastAsia="Cambria Math" w:hAnsi="Cambria Math" w:cs="Cambria Math"/>
          <w:color w:val="000000"/>
          <w:lang w:val="id-ID"/>
        </w:rPr>
      </w:pPr>
      <w:r>
        <w:rPr>
          <w:rFonts w:ascii="Cambria Math" w:eastAsia="Cambria Math" w:hAnsi="Cambria Math" w:cs="Cambria Math"/>
          <w:i/>
          <w:color w:val="000000"/>
          <w:lang w:val="id-ID"/>
        </w:rPr>
        <w:t xml:space="preserve">*Correspondent </w:t>
      </w:r>
      <w:r>
        <w:rPr>
          <w:rFonts w:ascii="Cambria Math" w:eastAsia="Cambria Math" w:hAnsi="Cambria Math" w:cs="Cambria Math"/>
          <w:i/>
          <w:color w:val="000000"/>
        </w:rPr>
        <w:t>Email:</w:t>
      </w:r>
      <w:r w:rsidRPr="004406DF">
        <w:rPr>
          <w:rFonts w:ascii="Cambria Math" w:eastAsia="Cambria Math" w:hAnsi="Cambria Math" w:cs="Cambria Math"/>
          <w:i/>
          <w:iCs/>
          <w:color w:val="000000"/>
        </w:rPr>
        <w:t xml:space="preserve"> </w:t>
      </w:r>
      <w:hyperlink r:id="rId8" w:history="1">
        <w:r w:rsidR="00870377" w:rsidRPr="00870377">
          <w:rPr>
            <w:rStyle w:val="Hyperlink"/>
            <w:rFonts w:ascii="Times New Roman" w:hAnsi="Times New Roman" w:cs="Times New Roman"/>
            <w:sz w:val="24"/>
            <w:szCs w:val="24"/>
          </w:rPr>
          <w:t>timmy.rayenraven@gmail.com</w:t>
        </w:r>
      </w:hyperlink>
      <w:r w:rsidR="00870377">
        <w:t xml:space="preserve"> </w:t>
      </w:r>
    </w:p>
    <w:tbl>
      <w:tblPr>
        <w:tblStyle w:val="PlainTable2"/>
        <w:tblW w:w="0" w:type="auto"/>
        <w:tblLook w:val="04A0" w:firstRow="1" w:lastRow="0" w:firstColumn="1" w:lastColumn="0" w:noHBand="0" w:noVBand="1"/>
      </w:tblPr>
      <w:tblGrid>
        <w:gridCol w:w="9026"/>
      </w:tblGrid>
      <w:tr w:rsidR="00B113F2" w14:paraId="4370D57F" w14:textId="77777777" w:rsidTr="00B11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tcPr>
          <w:p w14:paraId="5ABB38A2" w14:textId="77777777" w:rsidR="00B113F2" w:rsidRPr="0091470D" w:rsidRDefault="00B113F2" w:rsidP="00B113F2">
            <w:pPr>
              <w:pStyle w:val="BodyText"/>
              <w:spacing w:before="120" w:after="120"/>
              <w:ind w:left="0" w:right="114" w:firstLine="0"/>
              <w:jc w:val="center"/>
              <w:rPr>
                <w:rFonts w:asciiTheme="majorBidi" w:hAnsiTheme="majorBidi" w:cstheme="majorBidi"/>
                <w:b w:val="0"/>
                <w:sz w:val="22"/>
                <w:szCs w:val="22"/>
              </w:rPr>
            </w:pPr>
            <w:r w:rsidRPr="0091470D">
              <w:rPr>
                <w:rFonts w:asciiTheme="majorBidi" w:hAnsiTheme="majorBidi" w:cstheme="majorBidi"/>
                <w:sz w:val="22"/>
                <w:szCs w:val="22"/>
              </w:rPr>
              <w:t>Abstrak</w:t>
            </w:r>
          </w:p>
          <w:p w14:paraId="66E028DA" w14:textId="4217F713" w:rsidR="00870377" w:rsidRPr="00870377" w:rsidRDefault="00870377" w:rsidP="00870377">
            <w:pPr>
              <w:ind w:right="114"/>
              <w:jc w:val="both"/>
              <w:rPr>
                <w:rFonts w:asciiTheme="majorBidi" w:hAnsiTheme="majorBidi" w:cstheme="majorBidi"/>
                <w:b w:val="0"/>
                <w:bCs w:val="0"/>
                <w:color w:val="000000"/>
              </w:rPr>
            </w:pPr>
            <w:r w:rsidRPr="00870377">
              <w:rPr>
                <w:rFonts w:asciiTheme="majorBidi" w:hAnsiTheme="majorBidi" w:cstheme="majorBidi"/>
                <w:b w:val="0"/>
                <w:bCs w:val="0"/>
                <w:color w:val="000000"/>
              </w:rPr>
              <w:t>Timotius Tandililing. 2025. Pengaruh Teknologi Informasi, Kemudahan dan Fitur Layanan Terhadap Keputusan Nasabah Menggunakan Mobile Banking Pada PT. Bank Sulselbar Cabang Rantepao. (</w:t>
            </w:r>
            <w:proofErr w:type="gramStart"/>
            <w:r w:rsidRPr="00870377">
              <w:rPr>
                <w:rFonts w:asciiTheme="majorBidi" w:hAnsiTheme="majorBidi" w:cstheme="majorBidi"/>
                <w:b w:val="0"/>
                <w:bCs w:val="0"/>
                <w:color w:val="000000"/>
              </w:rPr>
              <w:t>Pembimbing :</w:t>
            </w:r>
            <w:proofErr w:type="gramEnd"/>
            <w:r w:rsidRPr="00870377">
              <w:rPr>
                <w:rFonts w:asciiTheme="majorBidi" w:hAnsiTheme="majorBidi" w:cstheme="majorBidi"/>
                <w:b w:val="0"/>
                <w:bCs w:val="0"/>
                <w:color w:val="000000"/>
              </w:rPr>
              <w:t xml:space="preserve"> Rosnaini Daga dan Abdul Samad A).</w:t>
            </w:r>
            <w:r w:rsidR="00AF3D43">
              <w:rPr>
                <w:rFonts w:asciiTheme="majorBidi" w:hAnsiTheme="majorBidi" w:cstheme="majorBidi"/>
                <w:b w:val="0"/>
                <w:bCs w:val="0"/>
                <w:color w:val="000000"/>
              </w:rPr>
              <w:t xml:space="preserve"> </w:t>
            </w:r>
            <w:r w:rsidRPr="00870377">
              <w:rPr>
                <w:rFonts w:asciiTheme="majorBidi" w:hAnsiTheme="majorBidi" w:cstheme="majorBidi"/>
                <w:b w:val="0"/>
                <w:bCs w:val="0"/>
                <w:color w:val="000000"/>
              </w:rPr>
              <w:t>Penelitian ini bertujuan untuk mengetahui dan menganalisis Pengaruh Teknologi Informasi, Kemudahan dan Fitur Layanan Terhadap Keputusan Nasabah Menggunakan Mobile Banking Pada PT. Bank Sulselbar Cabang Rantepao.</w:t>
            </w:r>
            <w:r w:rsidR="00AF3D43">
              <w:rPr>
                <w:rFonts w:asciiTheme="majorBidi" w:hAnsiTheme="majorBidi" w:cstheme="majorBidi"/>
                <w:b w:val="0"/>
                <w:bCs w:val="0"/>
                <w:color w:val="000000"/>
              </w:rPr>
              <w:t xml:space="preserve"> </w:t>
            </w:r>
            <w:r w:rsidRPr="00870377">
              <w:rPr>
                <w:rFonts w:asciiTheme="majorBidi" w:hAnsiTheme="majorBidi" w:cstheme="majorBidi"/>
                <w:b w:val="0"/>
                <w:bCs w:val="0"/>
                <w:color w:val="000000"/>
              </w:rPr>
              <w:t>Pendekatan penelitian yang digunakan adalah kuantitatif dengan menggunakan aplikasi SPSS 26. Populasi penelitian adalah nasabah PT. Bank Sulselbar Cabang Rantepao yang menggunakan mobile banking. Teknik penentuan sampel menggunakan metode sampel yang digunakan sampling nonprobability dengan rumus slovin, jumlah responden adalah 100 orang. Data dikumpulkan melalui kuesioner dan dianalisis menggunakan uji instrument, uji asumsi klasik, uji regresi berganda dan uji hipotesis.</w:t>
            </w:r>
            <w:r w:rsidR="00AF3D43">
              <w:rPr>
                <w:rFonts w:asciiTheme="majorBidi" w:hAnsiTheme="majorBidi" w:cstheme="majorBidi"/>
                <w:b w:val="0"/>
                <w:bCs w:val="0"/>
                <w:color w:val="000000"/>
              </w:rPr>
              <w:t xml:space="preserve"> </w:t>
            </w:r>
            <w:r w:rsidRPr="00870377">
              <w:rPr>
                <w:rFonts w:asciiTheme="majorBidi" w:hAnsiTheme="majorBidi" w:cstheme="majorBidi"/>
                <w:b w:val="0"/>
                <w:bCs w:val="0"/>
                <w:color w:val="000000"/>
              </w:rPr>
              <w:t>Hasil penelitian ini menunjukkan bahwa secara parsial 1) Teknologi Informasi secara parsial berpengaruh positif dan signifikan terhadap terhadap keputusan nasabah menggunakan mobile banking pada PT. bank Sulselbar Cabang Rantepao 2) Kemudahan secara parsial berpengaruh positif dan signifikan terhadap keputusan nasabah menggunakan mobile banking pada PT. Bank Sulselbar Cabang Rantepao 3) Fitur layanan secara parsial berpengaruh positif dan signifikan terhadap terhadap keputusan nasabah menggunakan mobile banking pada PT.  Bank Sulselbar Cabang Rantepao dan 4) Teknologi Informasi, kemudahan dan fitur layanan secara simultan berpengaruh signifikan terhadap keputusan nasabah menggunakan mobile banking pada PT. Bank Sulselbar Cabang Rantepao.</w:t>
            </w:r>
          </w:p>
          <w:p w14:paraId="408C1F04" w14:textId="77777777" w:rsidR="00870377" w:rsidRPr="00870377" w:rsidRDefault="00870377" w:rsidP="00870377">
            <w:pPr>
              <w:ind w:right="114"/>
              <w:jc w:val="both"/>
              <w:rPr>
                <w:rFonts w:asciiTheme="majorBidi" w:hAnsiTheme="majorBidi" w:cstheme="majorBidi"/>
                <w:b w:val="0"/>
                <w:bCs w:val="0"/>
                <w:color w:val="000000"/>
              </w:rPr>
            </w:pPr>
          </w:p>
          <w:p w14:paraId="5A8EC4E7" w14:textId="77777777" w:rsidR="00870377" w:rsidRPr="00870377" w:rsidRDefault="00870377" w:rsidP="00870377">
            <w:pPr>
              <w:ind w:right="114"/>
              <w:jc w:val="both"/>
              <w:rPr>
                <w:rFonts w:asciiTheme="majorBidi" w:hAnsiTheme="majorBidi" w:cstheme="majorBidi"/>
                <w:b w:val="0"/>
                <w:bCs w:val="0"/>
                <w:color w:val="000000"/>
              </w:rPr>
            </w:pPr>
            <w:r w:rsidRPr="00870377">
              <w:rPr>
                <w:rFonts w:asciiTheme="majorBidi" w:hAnsiTheme="majorBidi" w:cstheme="majorBidi"/>
                <w:b w:val="0"/>
                <w:bCs w:val="0"/>
                <w:color w:val="000000"/>
              </w:rPr>
              <w:t>Kata Kunci: Teknologi Informasi, Kemudahan, Fitur Layanan dan Keputusan Nasabah</w:t>
            </w:r>
          </w:p>
          <w:p w14:paraId="3B7D3C0B" w14:textId="77777777" w:rsidR="00B113F2" w:rsidRDefault="00B113F2" w:rsidP="00B113F2">
            <w:pPr>
              <w:pStyle w:val="NormalWeb"/>
              <w:spacing w:before="0" w:beforeAutospacing="0" w:after="120" w:afterAutospacing="0"/>
              <w:ind w:right="114"/>
              <w:jc w:val="center"/>
              <w:rPr>
                <w:rFonts w:asciiTheme="majorBidi" w:hAnsiTheme="majorBidi" w:cstheme="majorBidi"/>
                <w:b w:val="0"/>
                <w:bCs w:val="0"/>
                <w:i/>
                <w:iCs/>
                <w:color w:val="000000"/>
                <w:sz w:val="22"/>
                <w:szCs w:val="22"/>
              </w:rPr>
            </w:pPr>
          </w:p>
          <w:p w14:paraId="0D139E81" w14:textId="7031A469" w:rsidR="00B113F2" w:rsidRPr="00582C64" w:rsidRDefault="00B113F2" w:rsidP="00B113F2">
            <w:pPr>
              <w:pStyle w:val="NormalWeb"/>
              <w:spacing w:before="0" w:beforeAutospacing="0" w:after="120" w:afterAutospacing="0"/>
              <w:ind w:right="114"/>
              <w:jc w:val="center"/>
              <w:rPr>
                <w:rFonts w:asciiTheme="majorBidi" w:hAnsiTheme="majorBidi" w:cstheme="majorBidi"/>
                <w:i/>
                <w:iCs/>
                <w:sz w:val="22"/>
                <w:szCs w:val="22"/>
              </w:rPr>
            </w:pPr>
            <w:r w:rsidRPr="00582C64">
              <w:rPr>
                <w:rFonts w:asciiTheme="majorBidi" w:hAnsiTheme="majorBidi" w:cstheme="majorBidi"/>
                <w:i/>
                <w:iCs/>
                <w:color w:val="000000"/>
                <w:sz w:val="22"/>
                <w:szCs w:val="22"/>
              </w:rPr>
              <w:t>Abstract</w:t>
            </w:r>
          </w:p>
          <w:p w14:paraId="564FFD0D" w14:textId="77777777" w:rsidR="00AF3D43" w:rsidRDefault="00870377" w:rsidP="00870377">
            <w:pPr>
              <w:pStyle w:val="NormalWeb"/>
              <w:spacing w:after="120"/>
              <w:ind w:right="114"/>
              <w:jc w:val="both"/>
              <w:rPr>
                <w:rFonts w:asciiTheme="majorBidi" w:hAnsiTheme="majorBidi" w:cstheme="majorBidi"/>
                <w:i/>
                <w:iCs/>
                <w:color w:val="000000"/>
                <w:sz w:val="22"/>
                <w:szCs w:val="22"/>
                <w:lang w:val="id-ID"/>
              </w:rPr>
            </w:pPr>
            <w:r w:rsidRPr="00870377">
              <w:rPr>
                <w:rFonts w:asciiTheme="majorBidi" w:hAnsiTheme="majorBidi" w:cstheme="majorBidi"/>
                <w:b w:val="0"/>
                <w:bCs w:val="0"/>
                <w:i/>
                <w:iCs/>
                <w:color w:val="000000"/>
                <w:sz w:val="22"/>
                <w:szCs w:val="22"/>
                <w:lang w:val="id-ID"/>
              </w:rPr>
              <w:t>Timotius Tandililing. 2025. The Influence of Information Technology, Ease of Use, and Service Features on Customers’ Decisions to Use Mobile Banking at PT. Bank Sulselbar Rantepao Branch. (Supervisors: Rosnaini Daga and Abdul Samad A).</w:t>
            </w:r>
          </w:p>
          <w:p w14:paraId="22FE5A8D" w14:textId="3B5195E4" w:rsidR="00870377" w:rsidRPr="00870377" w:rsidRDefault="00870377" w:rsidP="00870377">
            <w:pPr>
              <w:pStyle w:val="NormalWeb"/>
              <w:spacing w:after="120"/>
              <w:ind w:right="114"/>
              <w:jc w:val="both"/>
              <w:rPr>
                <w:rFonts w:asciiTheme="majorBidi" w:hAnsiTheme="majorBidi" w:cstheme="majorBidi"/>
                <w:b w:val="0"/>
                <w:bCs w:val="0"/>
                <w:i/>
                <w:iCs/>
                <w:color w:val="000000"/>
                <w:sz w:val="22"/>
                <w:szCs w:val="22"/>
                <w:lang w:val="id-ID"/>
              </w:rPr>
            </w:pPr>
            <w:r w:rsidRPr="00870377">
              <w:rPr>
                <w:rFonts w:asciiTheme="majorBidi" w:hAnsiTheme="majorBidi" w:cstheme="majorBidi"/>
                <w:b w:val="0"/>
                <w:bCs w:val="0"/>
                <w:i/>
                <w:iCs/>
                <w:color w:val="000000"/>
                <w:sz w:val="22"/>
                <w:szCs w:val="22"/>
                <w:lang w:val="id-ID"/>
              </w:rPr>
              <w:t>This study aims to identify and analyze the influence of Information Technology, Ease of Use, and Service Features on customers' decisions to use mobile banking at PT. Bank Sulselbar Rantepao Branch.</w:t>
            </w:r>
            <w:r w:rsidR="00AF3D43">
              <w:rPr>
                <w:rFonts w:asciiTheme="majorBidi" w:hAnsiTheme="majorBidi" w:cstheme="majorBidi"/>
                <w:b w:val="0"/>
                <w:bCs w:val="0"/>
                <w:i/>
                <w:iCs/>
                <w:color w:val="000000"/>
                <w:sz w:val="22"/>
                <w:szCs w:val="22"/>
                <w:lang w:val="id-ID"/>
              </w:rPr>
              <w:t xml:space="preserve"> </w:t>
            </w:r>
            <w:r w:rsidRPr="00870377">
              <w:rPr>
                <w:rFonts w:asciiTheme="majorBidi" w:hAnsiTheme="majorBidi" w:cstheme="majorBidi"/>
                <w:b w:val="0"/>
                <w:bCs w:val="0"/>
                <w:i/>
                <w:iCs/>
                <w:color w:val="000000"/>
                <w:sz w:val="22"/>
                <w:szCs w:val="22"/>
                <w:lang w:val="id-ID"/>
              </w:rPr>
              <w:t xml:space="preserve">The research employs a quantitative approach using SPSS version 26. The study population consists of customers of PT. Bank Sulselbar Rantepao Branch who use mobile banking. The sampling technique used is non-probability sampling, with the Slovin formula applied to determine the number of respondents, totaling 100 individuals. Data were collected through questionnaires and analyzed using instrument testing, classical assumption tests, multiple regression analysis, and </w:t>
            </w:r>
            <w:bookmarkStart w:id="0" w:name="_GoBack"/>
            <w:bookmarkEnd w:id="0"/>
            <w:r w:rsidRPr="00870377">
              <w:rPr>
                <w:rFonts w:asciiTheme="majorBidi" w:hAnsiTheme="majorBidi" w:cstheme="majorBidi"/>
                <w:b w:val="0"/>
                <w:bCs w:val="0"/>
                <w:i/>
                <w:iCs/>
                <w:color w:val="000000"/>
                <w:sz w:val="22"/>
                <w:szCs w:val="22"/>
                <w:lang w:val="id-ID"/>
              </w:rPr>
              <w:lastRenderedPageBreak/>
              <w:t>hypothesis testing.The results of this study indicate that, partially:</w:t>
            </w:r>
            <w:r w:rsidR="00AF3D43">
              <w:rPr>
                <w:rFonts w:asciiTheme="majorBidi" w:hAnsiTheme="majorBidi" w:cstheme="majorBidi"/>
                <w:b w:val="0"/>
                <w:bCs w:val="0"/>
                <w:i/>
                <w:iCs/>
                <w:color w:val="000000"/>
                <w:sz w:val="22"/>
                <w:szCs w:val="22"/>
                <w:lang w:val="id-ID"/>
              </w:rPr>
              <w:t>1)</w:t>
            </w:r>
            <w:r w:rsidRPr="00870377">
              <w:rPr>
                <w:rFonts w:asciiTheme="majorBidi" w:hAnsiTheme="majorBidi" w:cstheme="majorBidi"/>
                <w:b w:val="0"/>
                <w:bCs w:val="0"/>
                <w:i/>
                <w:iCs/>
                <w:color w:val="000000"/>
                <w:sz w:val="22"/>
                <w:szCs w:val="22"/>
                <w:lang w:val="id-ID"/>
              </w:rPr>
              <w:t>Information Technology has a positive and significant effect on customers' decisions to use mobile banking at PT. Bank Sulselbar Rantepao Branch.</w:t>
            </w:r>
            <w:r w:rsidR="00AF3D43">
              <w:rPr>
                <w:rFonts w:asciiTheme="majorBidi" w:hAnsiTheme="majorBidi" w:cstheme="majorBidi"/>
                <w:b w:val="0"/>
                <w:bCs w:val="0"/>
                <w:i/>
                <w:iCs/>
                <w:color w:val="000000"/>
                <w:sz w:val="22"/>
                <w:szCs w:val="22"/>
                <w:lang w:val="id-ID"/>
              </w:rPr>
              <w:t>2)</w:t>
            </w:r>
            <w:r w:rsidRPr="00870377">
              <w:rPr>
                <w:rFonts w:asciiTheme="majorBidi" w:hAnsiTheme="majorBidi" w:cstheme="majorBidi"/>
                <w:b w:val="0"/>
                <w:bCs w:val="0"/>
                <w:i/>
                <w:iCs/>
                <w:color w:val="000000"/>
                <w:sz w:val="22"/>
                <w:szCs w:val="22"/>
                <w:lang w:val="id-ID"/>
              </w:rPr>
              <w:t>Ease of Use has a positive and significant effect on customers' decisions to use mobile banking at PT. Bank Sulselbar Rantepao Branch.</w:t>
            </w:r>
            <w:r w:rsidR="00AF3D43">
              <w:rPr>
                <w:rFonts w:asciiTheme="majorBidi" w:hAnsiTheme="majorBidi" w:cstheme="majorBidi"/>
                <w:b w:val="0"/>
                <w:bCs w:val="0"/>
                <w:i/>
                <w:iCs/>
                <w:color w:val="000000"/>
                <w:sz w:val="22"/>
                <w:szCs w:val="22"/>
                <w:lang w:val="id-ID"/>
              </w:rPr>
              <w:t xml:space="preserve">3) </w:t>
            </w:r>
            <w:r w:rsidRPr="00870377">
              <w:rPr>
                <w:rFonts w:asciiTheme="majorBidi" w:hAnsiTheme="majorBidi" w:cstheme="majorBidi"/>
                <w:b w:val="0"/>
                <w:bCs w:val="0"/>
                <w:i/>
                <w:iCs/>
                <w:color w:val="000000"/>
                <w:sz w:val="22"/>
                <w:szCs w:val="22"/>
                <w:lang w:val="id-ID"/>
              </w:rPr>
              <w:t>Service Features have a positive and significant effect on customers' decisions to use mobile banking at PT. Bank Sulselbar Rantepao Branch.</w:t>
            </w:r>
            <w:r w:rsidR="00AF3D43">
              <w:rPr>
                <w:rFonts w:asciiTheme="majorBidi" w:hAnsiTheme="majorBidi" w:cstheme="majorBidi"/>
                <w:b w:val="0"/>
                <w:bCs w:val="0"/>
                <w:i/>
                <w:iCs/>
                <w:color w:val="000000"/>
                <w:sz w:val="22"/>
                <w:szCs w:val="22"/>
                <w:lang w:val="id-ID"/>
              </w:rPr>
              <w:t xml:space="preserve"> </w:t>
            </w:r>
            <w:r w:rsidRPr="00870377">
              <w:rPr>
                <w:rFonts w:asciiTheme="majorBidi" w:hAnsiTheme="majorBidi" w:cstheme="majorBidi"/>
                <w:b w:val="0"/>
                <w:bCs w:val="0"/>
                <w:i/>
                <w:iCs/>
                <w:color w:val="000000"/>
                <w:sz w:val="22"/>
                <w:szCs w:val="22"/>
                <w:lang w:val="id-ID"/>
              </w:rPr>
              <w:t>Simultaneously, Information Technology, Ease of Use, and Service Features significantly influence customers' decisions to use mobile banking at PT. Bank Sulselbar Rantepao Branch.</w:t>
            </w:r>
          </w:p>
          <w:p w14:paraId="7FADA3C6" w14:textId="63FF1379" w:rsidR="00B113F2" w:rsidRDefault="00870377" w:rsidP="00870377">
            <w:pPr>
              <w:pStyle w:val="NormalWeb"/>
              <w:spacing w:before="0" w:beforeAutospacing="0" w:after="0" w:afterAutospacing="0"/>
              <w:ind w:right="114"/>
              <w:jc w:val="both"/>
              <w:rPr>
                <w:rFonts w:asciiTheme="majorBidi" w:hAnsiTheme="majorBidi" w:cstheme="majorBidi"/>
                <w:i/>
                <w:iCs/>
                <w:color w:val="000000"/>
                <w:sz w:val="22"/>
                <w:szCs w:val="22"/>
                <w:lang w:val="id-ID"/>
              </w:rPr>
            </w:pPr>
            <w:r w:rsidRPr="00870377">
              <w:rPr>
                <w:rFonts w:asciiTheme="majorBidi" w:hAnsiTheme="majorBidi" w:cstheme="majorBidi"/>
                <w:b w:val="0"/>
                <w:bCs w:val="0"/>
                <w:i/>
                <w:iCs/>
                <w:color w:val="000000"/>
                <w:sz w:val="22"/>
                <w:szCs w:val="22"/>
                <w:lang w:val="id-ID"/>
              </w:rPr>
              <w:t>Keywords: Information Technology, Ease of Use, Service Features, Customer Decision</w:t>
            </w:r>
          </w:p>
        </w:tc>
      </w:tr>
    </w:tbl>
    <w:p w14:paraId="3209E01F" w14:textId="77777777" w:rsidR="00582C64" w:rsidRPr="00582C64" w:rsidRDefault="00582C64" w:rsidP="00582C64">
      <w:pPr>
        <w:pStyle w:val="NormalWeb"/>
        <w:spacing w:before="0" w:beforeAutospacing="0" w:after="0" w:afterAutospacing="0"/>
        <w:ind w:left="100" w:right="121"/>
        <w:jc w:val="both"/>
        <w:rPr>
          <w:i/>
          <w:iCs/>
          <w:sz w:val="22"/>
          <w:szCs w:val="22"/>
          <w:lang w:val="id-ID"/>
        </w:rPr>
      </w:pPr>
    </w:p>
    <w:p w14:paraId="3FE7CFF7" w14:textId="07D8E924" w:rsidR="00B835EA" w:rsidRPr="0091470D" w:rsidRDefault="004D1996" w:rsidP="00582C64">
      <w:pPr>
        <w:spacing w:after="120"/>
        <w:jc w:val="center"/>
        <w:rPr>
          <w:rFonts w:ascii="Times New Roman" w:hAnsi="Times New Roman" w:cs="Times New Roman"/>
          <w:b/>
          <w:color w:val="0808F8"/>
          <w:sz w:val="28"/>
          <w:szCs w:val="28"/>
          <w:lang w:val="id-ID"/>
        </w:rPr>
      </w:pPr>
      <w:r w:rsidRPr="0091470D">
        <w:rPr>
          <w:rFonts w:ascii="Times New Roman" w:hAnsi="Times New Roman" w:cs="Times New Roman"/>
          <w:b/>
          <w:color w:val="0808F8"/>
          <w:sz w:val="28"/>
          <w:szCs w:val="28"/>
          <w:lang w:val="id-ID"/>
        </w:rPr>
        <w:t xml:space="preserve">1. </w:t>
      </w:r>
      <w:r w:rsidRPr="0091470D">
        <w:rPr>
          <w:rFonts w:ascii="Times New Roman" w:hAnsi="Times New Roman" w:cs="Times New Roman"/>
          <w:b/>
          <w:color w:val="0808F8"/>
          <w:sz w:val="28"/>
          <w:szCs w:val="28"/>
        </w:rPr>
        <w:t>Pendahuluan</w:t>
      </w:r>
    </w:p>
    <w:p w14:paraId="4C559C27"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 xml:space="preserve">Di era digital sekarang ini teknologi sudah begitu maju dan canggih, dengan menjadi peran yang sangat penting di dalam usaha bisnis khususnya bisnis perbankan. Pada lembaga keuangan khususnya dalam berbisnis di bidang perbankan sangat ketat dalam memperoleh nasabah, lembaga keuangan perbankan dituntut untuk meningkatkan pelayanan secara profesional sesuai dengan bidangnya masing-masing. Perubahan teknologi informasi yang sangat cepat telah mendorong lembaga keuangan untuk menghasilkan produk atau layanan yang dapat memenuhi kebutuhan dan keinginan nasabah, sehingga nasabah merasa puas dengan apa yang telah mereka dapatkan dari lembaga keuangan (Soelistya &amp; Agustina, 2018). </w:t>
      </w:r>
    </w:p>
    <w:p w14:paraId="0EE2018D"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 xml:space="preserve">Dalam perkembangan teknologi informasi tidak lepas dengan transaksi mobile banking, karena fungsi layanan ini diharapkan dapat membantu nasabah perbankan dalam bertransaksi. Aplikasi teknologi informasi akan meningkatkan efisiensi, efektivitas dan produktivitas sekaligus meningkatkan pendapatan melalui sistem penjualan yang lebih efektif lebih baik dari bank konvensional. Tanpa penerapan teknologi informasi di mobile banking, maka mobile banking tidak akan berfungsi dan digunakan oleh industri perbankan (Soelistya &amp; Agustina, 2018). </w:t>
      </w:r>
    </w:p>
    <w:p w14:paraId="44057E1D"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 xml:space="preserve">Penawaran layanan perbankan melalui m-banking sebenarnya sudah banyak dilakukan oleh media-media elektronik maupun dengan menawarkan secara langsung kepada masyarakat pada saat pembuatan rekening tabungan. Namun belum banyak masyarakat yang menggunakan mobile banking dalam melakukan transaksi keuangannya. Hal tersebut disebabkan terdapat beberapa kendala seperti kurangnya pengetahuan akan kemudahan dan manfaat dari layanan mobile banking serta masih banyaknya Masyarakat/Nasabah yang lebih menyukai untuk menggunakan transaksi secara manual dengan datang langsung ke bank untuk mengantri (Kurniawati et al., 2017) </w:t>
      </w:r>
    </w:p>
    <w:p w14:paraId="21C403EA"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 xml:space="preserve">Kemudahan merupakan salah satu faktor yang penting bagi pengguna untuk bertransaksi menggunakan m-banking dengan fleksibilitas waktu dan tempat, karena dapat dilakukan kapan dan dimana saja. Selain itu mobile banking dapat di akses dengan mudah dan tidak mengalami kesulitan dalam bertransaksi. Dalam mobile banking bila jasa yang diberikan suatu bank dipersepsikan mudah maka nasabah akan terdorong untuk keputusan menggunakan m-banking. Sistem yang lebih sering digunakan menunjukkan bahwa sistem tersebut mudah dioperasikan dan lebih mudah digunakan oleh penggunanya (Dewi et al., 2017). </w:t>
      </w:r>
    </w:p>
    <w:p w14:paraId="77D6F8A1"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 xml:space="preserve">Ada faktor lain yang juga mempengaruhi keputusan nasabah menggunakan mobile banking yaitu fitur layanan. Fitur adalah suatu hal yang dipertimbangkan pula oleh seseorang jika membeli suatu produk. Seseorang akan selalu menyelaraskan fitur yang pada produk dengan taksiran yang ditawarkan. Fitur-fitur layanan yang tersedia dalam mobile banking antara lain layanan informasi saldo, mutasi rekening, tagihan kartu kredit, suku bunga, dan lokasi cabang/ATM terdekat, dan layanan transaksi, seperti transfer, pembayaran tagihan (listrik, air, </w:t>
      </w:r>
      <w:r w:rsidRPr="00AF3D43">
        <w:rPr>
          <w:rFonts w:asciiTheme="majorBidi" w:hAnsiTheme="majorBidi" w:cstheme="majorBidi"/>
          <w:sz w:val="24"/>
          <w:szCs w:val="24"/>
        </w:rPr>
        <w:lastRenderedPageBreak/>
        <w:t xml:space="preserve">pajak, kartu kredit, asuransi, internet), pembelian (pulsa, tiket), dan berbagai fitur lainnya (Otoritas Jasa Keuangan, 2015). </w:t>
      </w:r>
    </w:p>
    <w:p w14:paraId="4C1454C7"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 xml:space="preserve">Jogiyanto (2007) menyatakan bahwa untuk mengetahui penerimaan seseorang terhadap sistem teknologi informasi, dapat diketahui menggunakan konsep model penerimaan teknologi (Technology Acceptance Model atau TAM), yaitu merupakan suatu model penerimaan sistem teknologi informasi yang digunakan oleh pemakai. TAM dikembangkan oleh Davis et al., (1989) berdasarkan model TRA (Theory of Reasoned Action). Teori ini digunakan untuk menjelaskan penerimaan individual terhadap penggunaan sistem teknologi informasi. Penggunaan teknologi akan mempunyai keputusan menggunakan teknologi (keputusan perilaku) jika merasa sistem teknologi mudah dan berguna untuk seseorang. Maka, semakin tinggi teknologi informasi yang dimiliki dapat meningkatkan keputusan nasabah mengggunakan mobile banking. </w:t>
      </w:r>
    </w:p>
    <w:p w14:paraId="430523C5"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 xml:space="preserve">PT Bank </w:t>
      </w:r>
      <w:proofErr w:type="gramStart"/>
      <w:r w:rsidRPr="00AF3D43">
        <w:rPr>
          <w:rFonts w:asciiTheme="majorBidi" w:hAnsiTheme="majorBidi" w:cstheme="majorBidi"/>
          <w:sz w:val="24"/>
          <w:szCs w:val="24"/>
        </w:rPr>
        <w:t>Sulselbar  Cabang</w:t>
      </w:r>
      <w:proofErr w:type="gramEnd"/>
      <w:r w:rsidRPr="00AF3D43">
        <w:rPr>
          <w:rFonts w:asciiTheme="majorBidi" w:hAnsiTheme="majorBidi" w:cstheme="majorBidi"/>
          <w:sz w:val="24"/>
          <w:szCs w:val="24"/>
        </w:rPr>
        <w:t xml:space="preserve"> Rantepao, juga terus melakukan transformasi digital untuk menghadirkan kemudahan layanan keuangan bagi nasabah dan masyarakat, termasuk membuka rekening secara daring (online). Melalui pengembangan aplikasi Sulselbar </w:t>
      </w:r>
      <w:proofErr w:type="gramStart"/>
      <w:r w:rsidRPr="00AF3D43">
        <w:rPr>
          <w:rFonts w:asciiTheme="majorBidi" w:hAnsiTheme="majorBidi" w:cstheme="majorBidi"/>
          <w:sz w:val="24"/>
          <w:szCs w:val="24"/>
        </w:rPr>
        <w:t>Mobile  yakni</w:t>
      </w:r>
      <w:proofErr w:type="gramEnd"/>
      <w:r w:rsidRPr="00AF3D43">
        <w:rPr>
          <w:rFonts w:asciiTheme="majorBidi" w:hAnsiTheme="majorBidi" w:cstheme="majorBidi"/>
          <w:sz w:val="24"/>
          <w:szCs w:val="24"/>
        </w:rPr>
        <w:t xml:space="preserve"> fitur terbaru pembukaan rekening secara online On Boarding (OOB). Nasabah baru atau new to bank dapat membuka rekening tabungan secara online (digital onboarding) dengan cepat, mudah dan aman. Terobosan ini tentunya ditujukan untuk memberikan kenyamanan lebih kepada para calon nasabah PT. Bank Sulselbar Cabang Rantepao. Berikut merupakan fitur layanan yang terdapat dalam Mobile Banking Bak Sulselbar untuk memudahkan nasabah melakukan </w:t>
      </w:r>
      <w:proofErr w:type="gramStart"/>
      <w:r w:rsidRPr="00AF3D43">
        <w:rPr>
          <w:rFonts w:asciiTheme="majorBidi" w:hAnsiTheme="majorBidi" w:cstheme="majorBidi"/>
          <w:sz w:val="24"/>
          <w:szCs w:val="24"/>
        </w:rPr>
        <w:t>transaksi :</w:t>
      </w:r>
      <w:proofErr w:type="gramEnd"/>
    </w:p>
    <w:p w14:paraId="547C4A41" w14:textId="77777777" w:rsidR="00AF3D43" w:rsidRP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Aplikasi Sulselbar mobile pada bulan Juni 2024 telah diunduh sebanyak 3.969 nasabah dari jumlah nasabah PT. Bank Sulselbar Cabang Rantepao sebanyak 12.205.</w:t>
      </w:r>
    </w:p>
    <w:p w14:paraId="77847D64" w14:textId="77777777" w:rsidR="00AF3D43" w:rsidRDefault="00AF3D43" w:rsidP="00AF3D43">
      <w:pPr>
        <w:spacing w:after="120" w:line="240" w:lineRule="auto"/>
        <w:jc w:val="both"/>
        <w:rPr>
          <w:rFonts w:asciiTheme="majorBidi" w:hAnsiTheme="majorBidi" w:cstheme="majorBidi"/>
          <w:sz w:val="24"/>
          <w:szCs w:val="24"/>
        </w:rPr>
      </w:pPr>
      <w:r w:rsidRPr="00AF3D43">
        <w:rPr>
          <w:rFonts w:asciiTheme="majorBidi" w:hAnsiTheme="majorBidi" w:cstheme="majorBidi"/>
          <w:sz w:val="24"/>
          <w:szCs w:val="24"/>
        </w:rPr>
        <w:t>Berdasarkan dengan latar belakang tersebut, maka penulis tertarik untuk melakukan penelitian lebih lanjut mengenai seberapa besar pengaruh teknologi informasi, kemudahan dan fitur layanan terhadap keputusan nasabah menggunakan mobile banking. Oleh karena itu, penulis tertarik melakukan penelitian dengan judul “Pengaruh Teknologi Informasi, Kemudahan, dan Fitur Layanan, Terhadap Keputusan Nasabah Menggunakan Mobile Banking Pada PT. Bank Sulselbar Cabang Rantepao”.</w:t>
      </w:r>
    </w:p>
    <w:p w14:paraId="256F5C60" w14:textId="6E98D085" w:rsidR="00B835EA" w:rsidRPr="0091470D" w:rsidRDefault="00C11838" w:rsidP="00AF3D43">
      <w:pPr>
        <w:spacing w:after="120" w:line="240" w:lineRule="auto"/>
        <w:jc w:val="center"/>
        <w:rPr>
          <w:rFonts w:ascii="Times New Roman" w:hAnsi="Times New Roman" w:cs="Times New Roman"/>
          <w:color w:val="0808F8"/>
          <w:sz w:val="24"/>
          <w:szCs w:val="24"/>
        </w:rPr>
      </w:pPr>
      <w:r w:rsidRPr="0091470D">
        <w:rPr>
          <w:rFonts w:ascii="Times New Roman" w:eastAsia="Times New Roman" w:hAnsi="Times New Roman" w:cs="Times New Roman"/>
          <w:b/>
          <w:color w:val="0808F8"/>
          <w:sz w:val="24"/>
          <w:szCs w:val="24"/>
          <w:lang w:val="id-ID"/>
        </w:rPr>
        <w:t xml:space="preserve">2. </w:t>
      </w:r>
      <w:r w:rsidRPr="0091470D">
        <w:rPr>
          <w:rFonts w:ascii="Times New Roman" w:eastAsia="Times New Roman" w:hAnsi="Times New Roman" w:cs="Times New Roman"/>
          <w:b/>
          <w:color w:val="0808F8"/>
          <w:sz w:val="28"/>
          <w:szCs w:val="28"/>
        </w:rPr>
        <w:t>Metodologi</w:t>
      </w:r>
    </w:p>
    <w:p w14:paraId="7EB6A23C"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Metode pengumpulan data yang dilakukan pada penelitian ini adalah sebagai berikut:</w:t>
      </w:r>
    </w:p>
    <w:p w14:paraId="3F7AD501" w14:textId="046CAEA3" w:rsidR="00AF3D43" w:rsidRPr="00AF3D43" w:rsidRDefault="00AF3D43" w:rsidP="00AF3D43">
      <w:pPr>
        <w:pStyle w:val="ListParagraph"/>
        <w:numPr>
          <w:ilvl w:val="0"/>
          <w:numId w:val="4"/>
        </w:num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Dokumentasi</w:t>
      </w:r>
    </w:p>
    <w:p w14:paraId="664A4EEB"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Sugiyono (2016:240) menyatakan bahwa dokumentasi merupakan catatan peristiwa yang sudah berlalu. Dokumen bisa berbentuk tulisan, gambar, atau karya-karya monumental dari seseorang. Dokumen yang berbentukan tulisan misalnya catatan harian, sejarah kehidupan, biografi, peraturan, dan kebijakan. Dokumentasi yang dilakukan dalam penelitian ini adalah dengan mengambil data fitur layanan yang ada dalam mobile banking, dan data aplikasi mobile banking pada PT. Bank Sulselbar Cabang Rantepao.</w:t>
      </w:r>
    </w:p>
    <w:p w14:paraId="4BC2791E" w14:textId="1FE6F02D" w:rsidR="00AF3D43" w:rsidRPr="00AF3D43" w:rsidRDefault="00AF3D43" w:rsidP="00AF3D43">
      <w:pPr>
        <w:pStyle w:val="ListParagraph"/>
        <w:numPr>
          <w:ilvl w:val="0"/>
          <w:numId w:val="4"/>
        </w:num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Kuesioner (Angket)</w:t>
      </w:r>
    </w:p>
    <w:p w14:paraId="7EAD5560" w14:textId="77777777" w:rsid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 xml:space="preserve">Kuesioner merupakan teknik pengumpulan data yang dilakukan dengan </w:t>
      </w:r>
      <w:proofErr w:type="gramStart"/>
      <w:r w:rsidRPr="00AF3D43">
        <w:rPr>
          <w:rFonts w:asciiTheme="majorBidi" w:eastAsia="Calibri" w:hAnsiTheme="majorBidi" w:cstheme="majorBidi"/>
          <w:sz w:val="24"/>
          <w:szCs w:val="24"/>
          <w:lang w:eastAsia="en-AU"/>
        </w:rPr>
        <w:t>cara  memberi</w:t>
      </w:r>
      <w:proofErr w:type="gramEnd"/>
      <w:r w:rsidRPr="00AF3D43">
        <w:rPr>
          <w:rFonts w:asciiTheme="majorBidi" w:eastAsia="Calibri" w:hAnsiTheme="majorBidi" w:cstheme="majorBidi"/>
          <w:sz w:val="24"/>
          <w:szCs w:val="24"/>
          <w:lang w:eastAsia="en-AU"/>
        </w:rPr>
        <w:t xml:space="preserve"> daftar pertanyaan atau pernyataan tertulis kepada responden untuk dijawab. Kuesioner merupakan teknik pengumpulan data yang efisien bila peneliti tahu dengan pasti variabel yang akan diukur dan tahu apa yang biasa diharapkan dari responden. Pada penelitian ini peneliti menyebarkan kuesioner secara online dengan menggunakan google form (Sugiyono, 2016:142).</w:t>
      </w:r>
    </w:p>
    <w:p w14:paraId="10171BDE"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p>
    <w:p w14:paraId="5AB15024" w14:textId="6194C446"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ab/>
      </w:r>
    </w:p>
    <w:p w14:paraId="5F5C501D" w14:textId="233AAD3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Teknik pengukuran data</w:t>
      </w:r>
    </w:p>
    <w:p w14:paraId="737A5CF9"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lastRenderedPageBreak/>
        <w:t>Pengumpulan data pada penelitian ini menggunakan kuesioner yang disusun secara sistematis berisikan beberapa pernyataan yang diberikan kepada responden yang dinilai dengan skala likert, menurut Sugiyono (2010: 134), skala likert digunakan untuk mengukur sikap, pendapat dan persepsi seseorang atau sekelompok orang, yang selanjutnya disebut sebagai variabel penelitian.</w:t>
      </w:r>
    </w:p>
    <w:p w14:paraId="74A4FFDE" w14:textId="1F08C7CE"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Dengan skala likert, variabel yang akan diukur dijabarkan menjadi indikator variabel. Kemudian indikator variabel ditetapkan sebagai titik ukur untuk menyusun item-item instrumen yang dapat berupa pertanyaan atau pernyataan. Jawaban setiap item instrumen yang menggunaan skala likert mempunyai gradasi dari sangat positif hingga sangat negatif. Selanjutnya jawaban tersebut akan diberi skor 1 sampai 5 dengan kriteria sebagai berikut:</w:t>
      </w:r>
    </w:p>
    <w:p w14:paraId="78F8D1D2"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a. SS</w:t>
      </w:r>
      <w:r w:rsidRPr="00AF3D43">
        <w:rPr>
          <w:rFonts w:asciiTheme="majorBidi" w:eastAsia="Calibri" w:hAnsiTheme="majorBidi" w:cstheme="majorBidi"/>
          <w:sz w:val="24"/>
          <w:szCs w:val="24"/>
          <w:lang w:eastAsia="en-AU"/>
        </w:rPr>
        <w:tab/>
        <w:t>(Sangat Setuju)</w:t>
      </w:r>
      <w:r w:rsidRPr="00AF3D43">
        <w:rPr>
          <w:rFonts w:asciiTheme="majorBidi" w:eastAsia="Calibri" w:hAnsiTheme="majorBidi" w:cstheme="majorBidi"/>
          <w:sz w:val="24"/>
          <w:szCs w:val="24"/>
          <w:lang w:eastAsia="en-AU"/>
        </w:rPr>
        <w:tab/>
        <w:t>= diberi skor 5</w:t>
      </w:r>
    </w:p>
    <w:p w14:paraId="7C964DF6" w14:textId="1D13CD28"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b. S</w:t>
      </w:r>
      <w:r w:rsidRPr="00AF3D43">
        <w:rPr>
          <w:rFonts w:asciiTheme="majorBidi" w:eastAsia="Calibri" w:hAnsiTheme="majorBidi" w:cstheme="majorBidi"/>
          <w:sz w:val="24"/>
          <w:szCs w:val="24"/>
          <w:lang w:eastAsia="en-AU"/>
        </w:rPr>
        <w:tab/>
        <w:t>(Setuju)</w:t>
      </w:r>
      <w:r w:rsidRPr="00AF3D43">
        <w:rPr>
          <w:rFonts w:asciiTheme="majorBidi" w:eastAsia="Calibri" w:hAnsiTheme="majorBidi" w:cstheme="majorBidi"/>
          <w:sz w:val="24"/>
          <w:szCs w:val="24"/>
          <w:lang w:eastAsia="en-AU"/>
        </w:rPr>
        <w:tab/>
      </w:r>
      <w:r>
        <w:rPr>
          <w:rFonts w:asciiTheme="majorBidi" w:eastAsia="Calibri" w:hAnsiTheme="majorBidi" w:cstheme="majorBidi"/>
          <w:sz w:val="24"/>
          <w:szCs w:val="24"/>
          <w:lang w:eastAsia="en-AU"/>
        </w:rPr>
        <w:tab/>
      </w:r>
      <w:r w:rsidRPr="00AF3D43">
        <w:rPr>
          <w:rFonts w:asciiTheme="majorBidi" w:eastAsia="Calibri" w:hAnsiTheme="majorBidi" w:cstheme="majorBidi"/>
          <w:sz w:val="24"/>
          <w:szCs w:val="24"/>
          <w:lang w:eastAsia="en-AU"/>
        </w:rPr>
        <w:t>= diberi skor 4</w:t>
      </w:r>
    </w:p>
    <w:p w14:paraId="2D39CD21"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c. CS</w:t>
      </w:r>
      <w:r w:rsidRPr="00AF3D43">
        <w:rPr>
          <w:rFonts w:asciiTheme="majorBidi" w:eastAsia="Calibri" w:hAnsiTheme="majorBidi" w:cstheme="majorBidi"/>
          <w:sz w:val="24"/>
          <w:szCs w:val="24"/>
          <w:lang w:eastAsia="en-AU"/>
        </w:rPr>
        <w:tab/>
        <w:t>(Cukup Setuju)</w:t>
      </w:r>
      <w:r w:rsidRPr="00AF3D43">
        <w:rPr>
          <w:rFonts w:asciiTheme="majorBidi" w:eastAsia="Calibri" w:hAnsiTheme="majorBidi" w:cstheme="majorBidi"/>
          <w:sz w:val="24"/>
          <w:szCs w:val="24"/>
          <w:lang w:eastAsia="en-AU"/>
        </w:rPr>
        <w:tab/>
        <w:t>= diberi skor 3</w:t>
      </w:r>
    </w:p>
    <w:p w14:paraId="1D7F4115" w14:textId="1BB23786"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d. TS</w:t>
      </w:r>
      <w:r w:rsidRPr="00AF3D43">
        <w:rPr>
          <w:rFonts w:asciiTheme="majorBidi" w:eastAsia="Calibri" w:hAnsiTheme="majorBidi" w:cstheme="majorBidi"/>
          <w:sz w:val="24"/>
          <w:szCs w:val="24"/>
          <w:lang w:eastAsia="en-AU"/>
        </w:rPr>
        <w:tab/>
        <w:t>(Tidak Setuju)</w:t>
      </w:r>
      <w:r w:rsidRPr="00AF3D43">
        <w:rPr>
          <w:rFonts w:asciiTheme="majorBidi" w:eastAsia="Calibri" w:hAnsiTheme="majorBidi" w:cstheme="majorBidi"/>
          <w:sz w:val="24"/>
          <w:szCs w:val="24"/>
          <w:lang w:eastAsia="en-AU"/>
        </w:rPr>
        <w:tab/>
      </w:r>
      <w:r>
        <w:rPr>
          <w:rFonts w:asciiTheme="majorBidi" w:eastAsia="Calibri" w:hAnsiTheme="majorBidi" w:cstheme="majorBidi"/>
          <w:sz w:val="24"/>
          <w:szCs w:val="24"/>
          <w:lang w:eastAsia="en-AU"/>
        </w:rPr>
        <w:tab/>
      </w:r>
      <w:r w:rsidRPr="00AF3D43">
        <w:rPr>
          <w:rFonts w:asciiTheme="majorBidi" w:eastAsia="Calibri" w:hAnsiTheme="majorBidi" w:cstheme="majorBidi"/>
          <w:sz w:val="24"/>
          <w:szCs w:val="24"/>
          <w:lang w:eastAsia="en-AU"/>
        </w:rPr>
        <w:t>= diberi skor 2</w:t>
      </w:r>
    </w:p>
    <w:p w14:paraId="35F09128"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e.  STS</w:t>
      </w:r>
      <w:r w:rsidRPr="00AF3D43">
        <w:rPr>
          <w:rFonts w:asciiTheme="majorBidi" w:eastAsia="Calibri" w:hAnsiTheme="majorBidi" w:cstheme="majorBidi"/>
          <w:sz w:val="24"/>
          <w:szCs w:val="24"/>
          <w:lang w:eastAsia="en-AU"/>
        </w:rPr>
        <w:tab/>
        <w:t>(Sangat Tidak setuju)</w:t>
      </w:r>
      <w:r w:rsidRPr="00AF3D43">
        <w:rPr>
          <w:rFonts w:asciiTheme="majorBidi" w:eastAsia="Calibri" w:hAnsiTheme="majorBidi" w:cstheme="majorBidi"/>
          <w:sz w:val="24"/>
          <w:szCs w:val="24"/>
          <w:lang w:eastAsia="en-AU"/>
        </w:rPr>
        <w:tab/>
        <w:t>= diberi skor 1</w:t>
      </w:r>
    </w:p>
    <w:p w14:paraId="68FD6CCB"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p>
    <w:p w14:paraId="5D43899A" w14:textId="2EE5DF30"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Uji Instrumen</w:t>
      </w:r>
    </w:p>
    <w:p w14:paraId="0302BB55" w14:textId="43AFF480" w:rsidR="00AF3D43" w:rsidRPr="00AF3D43" w:rsidRDefault="00AF3D43" w:rsidP="00AF3D43">
      <w:pPr>
        <w:spacing w:after="0" w:line="240" w:lineRule="auto"/>
        <w:ind w:firstLine="720"/>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Uji Validitas</w:t>
      </w:r>
    </w:p>
    <w:p w14:paraId="1AD94BF3"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Menurut Ghosali (2018), uji validitas digunakan untuk menilai apakah suatu kuesioner dapat dianggap sebagai alat yang sah atau tidak. Validitas kuesioner mencerminkan sejauh mana pernyataan dalam kuesioner tersebut dapat dengan tepat mengukur konsep yang hendak diukur oleh kuesioner tersebut. Dalam hal ini, metode yang akan digunakan untuk menguji validitas adalah metode Corrected Item-Total Correction, yang akan dilakukan menggunakan perangkat SPSS. Corrected item-total correction digunakan untuk menentukan apakah suatu pertanyaan atau item dalam kuesioner memiliki korelasi yang signifikan dengan skor total dari semua item dalam variabel yang sama.</w:t>
      </w:r>
    </w:p>
    <w:p w14:paraId="1D43793B"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ab/>
        <w:t>Uji Reliabilitas</w:t>
      </w:r>
    </w:p>
    <w:p w14:paraId="408E8FA5"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Jogiyanto (2011: 120) reliabilitas menunjukkan akurasi dan ketepatan dari pengukurannya. Reliabilitas berhubungan dengan akurasi (accurately) dari pengukurannya. Suatu hasil pengukur dikatakan reliabel (dapat diandalkan) jika dapat di percaya, maka hasil dari pengukurannya harus konsisten. Dikatakan konsisten jika beberapa pengukuran terhadap subyek yang sama diperoleh tidak berbeda. Pengukuran reliabilitas dapat dilakukan dengan one short atau pengukuran sekali saja dan kemudian hasilnya dibandingkan dengan pertanyaan lain atau pengukuran korelasi antar jawaban pertanyaan. Uji reliabilitas dilakukan dengan bantuan SPSS yang merupakan fasilitas untuk mengukur reliabilitas dengan uji statistic alpha cronbach (α) suatu variabel dikatakan reliable jika memiliki alpha cronbach lebih besar atau sama dengan 0,60.</w:t>
      </w:r>
    </w:p>
    <w:p w14:paraId="38298429"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ab/>
        <w:t>Analisis Data</w:t>
      </w:r>
    </w:p>
    <w:p w14:paraId="2BBFDCDB" w14:textId="77777777"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Alat analisis yang digunakan dalam penelitian ini adalah Regresi Linier Berganda. Analisis regresi linier berganda adalah analisis peramalan nilai pengaruh dua variabel bebas atau lebih terhadap variabel terikat untuk membuktikan ada atau tidaknya hubungan fungsi atau hubungan kausal antara dua variabel bebas atau lebih terhadap satu variabel terikat (Sugiyono, 2016: 261). Dalam penelitian ini analisis regresi linier berganda digunakan untuk mengetahui variabel bebas yaitu persepsi teknologi informasi, kemudahan penggunaan, risiko transkasi dan fitur layanan terhadap variabel terikat yaitu keputusan ulang menggunakan.</w:t>
      </w:r>
    </w:p>
    <w:p w14:paraId="4B354792" w14:textId="5043B7F4" w:rsidR="00AF3D43" w:rsidRPr="00AF3D43" w:rsidRDefault="00AF3D43" w:rsidP="00AF3D43">
      <w:pPr>
        <w:spacing w:after="0" w:line="240" w:lineRule="auto"/>
        <w:jc w:val="both"/>
        <w:rPr>
          <w:rFonts w:asciiTheme="majorBidi" w:eastAsia="Calibri" w:hAnsiTheme="majorBidi" w:cstheme="majorBidi"/>
          <w:sz w:val="24"/>
          <w:szCs w:val="24"/>
          <w:lang w:eastAsia="en-AU"/>
        </w:rPr>
      </w:pPr>
      <w:r w:rsidRPr="00AF3D43">
        <w:rPr>
          <w:rFonts w:asciiTheme="majorBidi" w:eastAsia="Calibri" w:hAnsiTheme="majorBidi" w:cstheme="majorBidi"/>
          <w:sz w:val="24"/>
          <w:szCs w:val="24"/>
          <w:lang w:eastAsia="en-AU"/>
        </w:rPr>
        <w:t xml:space="preserve">Analisis data dilakukan dengan memanfaatkan bantuan komputer melalui program SPSS for Windows. </w:t>
      </w:r>
    </w:p>
    <w:p w14:paraId="56078055" w14:textId="77777777" w:rsidR="00AF3D43" w:rsidRDefault="00AF3D43" w:rsidP="00AF3D43">
      <w:pPr>
        <w:spacing w:after="0" w:line="240" w:lineRule="auto"/>
        <w:rPr>
          <w:rFonts w:asciiTheme="majorBidi" w:eastAsia="Calibri" w:hAnsiTheme="majorBidi" w:cstheme="majorBidi"/>
          <w:sz w:val="24"/>
          <w:szCs w:val="24"/>
          <w:lang w:eastAsia="en-AU"/>
        </w:rPr>
      </w:pPr>
    </w:p>
    <w:p w14:paraId="4CB8BBEF" w14:textId="77777777" w:rsidR="007307A6" w:rsidRPr="00AF3D43" w:rsidRDefault="007307A6" w:rsidP="00AF3D43">
      <w:pPr>
        <w:spacing w:after="0" w:line="240" w:lineRule="auto"/>
        <w:rPr>
          <w:rFonts w:asciiTheme="majorBidi" w:eastAsia="Calibri" w:hAnsiTheme="majorBidi" w:cstheme="majorBidi"/>
          <w:sz w:val="24"/>
          <w:szCs w:val="24"/>
          <w:lang w:eastAsia="en-AU"/>
        </w:rPr>
      </w:pPr>
    </w:p>
    <w:p w14:paraId="3CBAF863" w14:textId="78D323FA" w:rsidR="00B835EA" w:rsidRDefault="00AF3D43" w:rsidP="00AF3D43">
      <w:pPr>
        <w:spacing w:after="0" w:line="240" w:lineRule="auto"/>
        <w:jc w:val="both"/>
        <w:rPr>
          <w:rFonts w:ascii="Times New Roman" w:eastAsia="Times New Roman" w:hAnsi="Times New Roman" w:cs="Times New Roman"/>
          <w:b/>
          <w:bCs/>
          <w:sz w:val="24"/>
          <w:szCs w:val="24"/>
          <w:lang w:eastAsia="en-AU"/>
        </w:rPr>
      </w:pPr>
      <w:r w:rsidRPr="00AF3D43">
        <w:rPr>
          <w:rFonts w:asciiTheme="majorBidi" w:eastAsia="Calibri" w:hAnsiTheme="majorBidi" w:cstheme="majorBidi"/>
          <w:sz w:val="24"/>
          <w:szCs w:val="24"/>
          <w:lang w:eastAsia="en-AU"/>
        </w:rPr>
        <w:t xml:space="preserve">                 </w:t>
      </w:r>
    </w:p>
    <w:p w14:paraId="6BD7CCF9" w14:textId="77777777" w:rsidR="00B835EA" w:rsidRPr="0091470D" w:rsidRDefault="00F01C15" w:rsidP="00F01C15">
      <w:pPr>
        <w:spacing w:after="0" w:line="240" w:lineRule="auto"/>
        <w:jc w:val="center"/>
        <w:rPr>
          <w:rFonts w:ascii="Times New Roman" w:hAnsi="Times New Roman" w:cs="Times New Roman"/>
          <w:color w:val="0808F8"/>
          <w:sz w:val="28"/>
          <w:szCs w:val="28"/>
          <w:lang w:val="id-ID"/>
        </w:rPr>
      </w:pPr>
      <w:r w:rsidRPr="0091470D">
        <w:rPr>
          <w:rFonts w:ascii="Times New Roman" w:eastAsia="Times New Roman" w:hAnsi="Times New Roman" w:cs="Times New Roman"/>
          <w:b/>
          <w:bCs/>
          <w:color w:val="0808F8"/>
          <w:sz w:val="28"/>
          <w:szCs w:val="28"/>
          <w:lang w:val="id-ID" w:eastAsia="en-AU"/>
        </w:rPr>
        <w:lastRenderedPageBreak/>
        <w:t xml:space="preserve">3. </w:t>
      </w:r>
      <w:r w:rsidRPr="0091470D">
        <w:rPr>
          <w:rFonts w:ascii="Times New Roman" w:eastAsia="Times New Roman" w:hAnsi="Times New Roman" w:cs="Times New Roman"/>
          <w:b/>
          <w:bCs/>
          <w:color w:val="0808F8"/>
          <w:sz w:val="28"/>
          <w:szCs w:val="28"/>
          <w:lang w:eastAsia="en-AU"/>
        </w:rPr>
        <w:t>Hasil</w:t>
      </w:r>
      <w:r w:rsidRPr="0091470D">
        <w:rPr>
          <w:rFonts w:ascii="Times New Roman" w:eastAsia="Times New Roman" w:hAnsi="Times New Roman" w:cs="Times New Roman"/>
          <w:b/>
          <w:bCs/>
          <w:color w:val="0808F8"/>
          <w:sz w:val="28"/>
          <w:szCs w:val="28"/>
          <w:u w:color="FFFFFF" w:themeColor="background1"/>
          <w:lang w:eastAsia="en-AU"/>
        </w:rPr>
        <w:t xml:space="preserve"> </w:t>
      </w:r>
      <w:r w:rsidRPr="0091470D">
        <w:rPr>
          <w:rFonts w:ascii="Times New Roman" w:eastAsia="Times New Roman" w:hAnsi="Times New Roman" w:cs="Times New Roman"/>
          <w:b/>
          <w:bCs/>
          <w:color w:val="0808F8"/>
          <w:sz w:val="28"/>
          <w:szCs w:val="28"/>
          <w:lang w:eastAsia="en-AU"/>
        </w:rPr>
        <w:t>dan</w:t>
      </w:r>
      <w:r w:rsidRPr="0091470D">
        <w:rPr>
          <w:rFonts w:ascii="Times New Roman" w:eastAsia="Times New Roman" w:hAnsi="Times New Roman" w:cs="Times New Roman"/>
          <w:b/>
          <w:bCs/>
          <w:color w:val="0808F8"/>
          <w:sz w:val="28"/>
          <w:szCs w:val="28"/>
          <w:u w:color="FFFFFF" w:themeColor="background1"/>
          <w:lang w:eastAsia="en-AU"/>
        </w:rPr>
        <w:t xml:space="preserve"> </w:t>
      </w:r>
      <w:r w:rsidRPr="0091470D">
        <w:rPr>
          <w:rFonts w:ascii="Times New Roman" w:eastAsia="Times New Roman" w:hAnsi="Times New Roman" w:cs="Times New Roman"/>
          <w:b/>
          <w:bCs/>
          <w:color w:val="0808F8"/>
          <w:sz w:val="28"/>
          <w:szCs w:val="28"/>
          <w:lang w:eastAsia="en-AU"/>
        </w:rPr>
        <w:t>Pembahasan</w:t>
      </w:r>
    </w:p>
    <w:p w14:paraId="2C227E9C" w14:textId="2725533E" w:rsidR="007307A6" w:rsidRPr="007307A6" w:rsidRDefault="007307A6" w:rsidP="007307A6">
      <w:pPr>
        <w:spacing w:before="120" w:after="120"/>
        <w:rPr>
          <w:rFonts w:asciiTheme="majorBidi" w:hAnsiTheme="majorBidi" w:cstheme="majorBidi"/>
          <w:b/>
          <w:bCs/>
          <w:sz w:val="24"/>
          <w:szCs w:val="24"/>
          <w:lang w:val="es-ES"/>
        </w:rPr>
      </w:pPr>
      <w:r w:rsidRPr="007307A6">
        <w:rPr>
          <w:rFonts w:asciiTheme="majorBidi" w:hAnsiTheme="majorBidi" w:cstheme="majorBidi"/>
          <w:b/>
          <w:bCs/>
          <w:sz w:val="24"/>
          <w:szCs w:val="24"/>
          <w:lang w:val="es-ES"/>
        </w:rPr>
        <w:t>A. Teknologi Informasi (X1) Terhadap Keputusan Nasabah (Y) Pada PT. Bank Sulselbar Cabang Rantepao</w:t>
      </w:r>
    </w:p>
    <w:p w14:paraId="425FE457"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penelitian ini menunjukkan bahwa nilai t-hitung sebesar 2.111 yang lebih besar dari t-tabel (1.660) dengan nilai signifikansi sebesar 0.037 kurang dari 0,05. Dengan demikian, dapat disimpulkan bahwa variabel teknologi informasi (X1) berpengaruh positif dan signifikan terhadap keputusan nasabah menggunakan mobile banking pada PT. Bank Sulselbar Cabang Rantepao. Hal ini sejalan dengan temuan yang ada dalam penelitian sebelumnya yang menunjukkan pentingnya teknologi informasi dalam mempengaruhi keputusan nasabah pada PT. Bank Sulselbar Cabang Rantepao secara statistic.</w:t>
      </w:r>
    </w:p>
    <w:p w14:paraId="73C7A3E3"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 xml:space="preserve">Berdasarkan pada output jawaban tanggapan responden pada setiap item variabel teknologi informasi menunjukkan hasil yang sangat baik dimana indikator 1) Kecepatan dalam menggunakan mobile banking Sulselbar sangat tinggi 2) Banyak manfaat dari Sulselbar Mobile bagi nasabah 3) Transaksi yang dilakukan menggunakan mobile banking sangat efektif 4) mobile banking sangat mendukung aktivitas saya/menambah Produk produktivitas. Rata – rata indikator diuraikan pada responden menunjukkan tingkat kepuasan tinggi artinya baik. </w:t>
      </w:r>
    </w:p>
    <w:p w14:paraId="4CE723D7"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Teknologi informasi terutama mobile banking, memiliki pengaruh signifikan terhadap keputusan nasabah untuk menggunakan layanan perbankan. Teknologi ini menawarkan efisiensi dan kenyamanan yang menarik bagi nasabah, sehingga meningkatkan keputusan mereka untuk bertransaksi secara digital. Dengan menjadi peran yang sangat penting di dalam usaha bisnis khususnya bisnis perbankan. Pada lembaga keuangan khususnya dalam berbisnis di bidang perbankan sangat ketat dalam memperoleh nasabah, lembaga keuangan perbankan dituntut untuk meningkatkan pelayanan secara profesional sesuai dengan bidangnya masing-masing. Perubahan teknologi informasi yang sangat cepat telah mendorong lembaga keuangan untuk menghasilkan produk atau layanan yang dapat memenuhi kebutuhan dan keinginan nasabah, sehingga nasabah merasa puas dengan apa yang telah mereka dapatkan dari lembaga keuangan (Soelistya &amp; Agustina, 2018).</w:t>
      </w:r>
    </w:p>
    <w:p w14:paraId="5A56C9FE"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penelitian ini mendukung penelitian yang dilakukan oleh Sari Novita (2022) dengan judul penelitian Analisis Pengaruh, Teknologi Informasi, Kemudahan dan Fitur Layanan terhadap Keputusan Masyarakat menggunakan Mobile Banking pada nasabah PT. Bank Syariah Indonesia KCP Buaran). Hasil penelitian Teknologi Informasi, kemudahan dan fitur layanan berpengaruh positif dan signifikan terhadap keputusan masyarakat menggunakan mobile banking pada bank syariah.</w:t>
      </w:r>
    </w:p>
    <w:p w14:paraId="4E8FFBC6"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Dari hasil penelitian, teori, observasi/survey dan penelitian terdahulu dapat disimpulkan bahwa variabel teknologi informasi berpengaruh pada keputusan nasabah menggunakan mobile banking pada Bank Sulselbar Cabang Rantepao hipotesis pertama diterima.</w:t>
      </w:r>
    </w:p>
    <w:p w14:paraId="04BAC75B" w14:textId="78D2B919" w:rsidR="007307A6" w:rsidRPr="007307A6" w:rsidRDefault="007307A6" w:rsidP="007307A6">
      <w:pPr>
        <w:spacing w:before="120" w:after="120"/>
        <w:rPr>
          <w:rFonts w:asciiTheme="majorBidi" w:hAnsiTheme="majorBidi" w:cstheme="majorBidi"/>
          <w:b/>
          <w:bCs/>
          <w:sz w:val="24"/>
          <w:szCs w:val="24"/>
          <w:lang w:val="es-ES"/>
        </w:rPr>
      </w:pPr>
      <w:r w:rsidRPr="007307A6">
        <w:rPr>
          <w:rFonts w:asciiTheme="majorBidi" w:hAnsiTheme="majorBidi" w:cstheme="majorBidi"/>
          <w:b/>
          <w:bCs/>
          <w:sz w:val="24"/>
          <w:szCs w:val="24"/>
          <w:lang w:val="es-ES"/>
        </w:rPr>
        <w:t>B. Kemudahan (X2) Terhadap Keputusan Nasabah (Y) Pada PT. Bank Sulselbar Cabang Rantepao</w:t>
      </w:r>
    </w:p>
    <w:p w14:paraId="0C7E9B2B"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 xml:space="preserve">Hasil penelitian ini menunjukkan bahwa nilai t-hitung sebesar 4.590 yang lebih besar dari t-tabel (1.660) dengan nilai signifikansi sebesar 0.000 kurang dari 0,05. Dengan demikian, dapat disimpulkan bahwa variabel kemudahan (X2) berpengaruh positif dan signifikan </w:t>
      </w:r>
      <w:r w:rsidRPr="007307A6">
        <w:rPr>
          <w:rFonts w:asciiTheme="majorBidi" w:hAnsiTheme="majorBidi" w:cstheme="majorBidi"/>
          <w:sz w:val="24"/>
          <w:szCs w:val="24"/>
          <w:lang w:val="es-ES"/>
        </w:rPr>
        <w:lastRenderedPageBreak/>
        <w:t>terhadap keputusan nasabah menggunakan mobile banking pada PT. Bank Sulselbar Cabang Rantepao. Hal ini sejalan dengan temuan yang ada dalam penelitian sebelumnya yang menunjukkan pentingnya variabel kemudahan dalam mempengaruhi keputusan nasabah pada PT. Bank Sulselbar Cabang Rantepao secara statistik.</w:t>
      </w:r>
    </w:p>
    <w:p w14:paraId="7013816E"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penelitian ini menunjukkan bahwa kemudahan penggunaan aplikasi mobile banking mampu mempengaruhi keputusan nasabah menggunakan mobil banking pada PT. Bank Sulselbar Cabang Rantepao. Hal ini dapat dilihat dari kemudahan untuk mempelajari aplikasi mobile banking dan kemudahan dalam melakukan transaksi perbankan yang diinginkan nasabah pada aplikasi mobile banking.</w:t>
      </w:r>
    </w:p>
    <w:p w14:paraId="37595DBC"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 xml:space="preserve">Berdasarkan pada output jawaban tanggapan responden pada setiap item variabel kemudahan menunjukkan hasil yang sangat baik dimana indikator 1) Menggunakan sulselbar mobile sangat menghemat waktu 2) Sulselbar Mobile sangat mudah untuk dipelajari 3) Sulselbar Mobile sangat mudah digunakan oleh setiap nasabah 4) Menggunakan Sulselbar Mobile sangat fleksibel karena dapat dilakukan Dimana saja. Rata – rata indikator diuraikan pada responden menunjukkan tingkat kepuasan tinggi artinya baik. </w:t>
      </w:r>
    </w:p>
    <w:p w14:paraId="7A6DCA0A"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Menurut Jogiyalnto (2009), persepsi kemudalhaln penggunalaln didefinisikaln sebalgali sejaluh malnal seseoralng percalyal balhwal menggunalkaln sualtu teknologi alkaln bebals dalri usalhal. persepsi kemudalhaln beralrti keyalkinaln individu balhwal menggunalkaln sistem teknologi informalsi tidalk alkaln merepotkaln altalu membutuhkaln usalhal yalng besalr paldal salalt digunalkaln (free of effort). Semalkin mudalh penggunalaln alplikalsi mobile balnking, malkal nalsalbalh alkaln semalkin berminalt untuk menggunalkaln alplikalsi mobile balnking tersebut.</w:t>
      </w:r>
    </w:p>
    <w:p w14:paraId="60ECCC2E"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Halsil penelitialn ini mendukung penelitialn yalng dilalkukaln oleh Nursialh, dkk (2022) daln Pralnoto daln Setialnegalral (2022) yalng menemukaln balhwal secalral palrsiall persepsi malnfalalt, persepsi kemudalhaln, daln kealmalnaln berpengalruh positif daln signifikaln terhaldalp minalt nalsalbalh menggunalkaln mobile balnking. Nalmun, halsil penelitialn ini bertentalngaln dengaln halsil penelitialn Nurdin, dkk (2020) yalng menemukaln balhwal secalral palrsiall malnfalalt, kepercalyalaln daln kemudalhaln penggunalaln berpengalruh positif tidalk signifikaln terhaldalp keputusan nalsalbalh menggunalkaln mobile balnking.</w:t>
      </w:r>
    </w:p>
    <w:p w14:paraId="7761E5F0"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Dari hasil penelitian, teori, observasi/survey dan penelitian terdahulu dapat disimpulkan bahwa variabel kemudahan berpengaruh pada keputusan nasabah menggunakan mobile banking pada PT. Bank Sulselbar Cabang Rantepao hipotesis kedua diterima.</w:t>
      </w:r>
    </w:p>
    <w:p w14:paraId="01BF113E" w14:textId="32F44AE6" w:rsidR="007307A6" w:rsidRPr="007307A6" w:rsidRDefault="007307A6" w:rsidP="007307A6">
      <w:pPr>
        <w:spacing w:before="120" w:after="120"/>
        <w:jc w:val="both"/>
        <w:rPr>
          <w:rFonts w:asciiTheme="majorBidi" w:hAnsiTheme="majorBidi" w:cstheme="majorBidi"/>
          <w:b/>
          <w:bCs/>
          <w:sz w:val="24"/>
          <w:szCs w:val="24"/>
          <w:lang w:val="es-ES"/>
        </w:rPr>
      </w:pPr>
      <w:r w:rsidRPr="007307A6">
        <w:rPr>
          <w:rFonts w:asciiTheme="majorBidi" w:hAnsiTheme="majorBidi" w:cstheme="majorBidi"/>
          <w:b/>
          <w:bCs/>
          <w:sz w:val="24"/>
          <w:szCs w:val="24"/>
          <w:lang w:val="es-ES"/>
        </w:rPr>
        <w:t>C. Fitur Layanan (X3) Terhadap Keputusan Nasabah (Y) Pada PT. Bank Sulselbar Cabang Rantepao</w:t>
      </w:r>
    </w:p>
    <w:p w14:paraId="1A051E1D"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penelitian ini menunjukkan bahwa nilai t-hitung sebesar 4.751 yang lebih besar dari t-tabel (1.660) dengan nilai signifikansi sebesar 0.000 kurang dari 0,05. Dengan demikian, dapat disimpulkan bahwa variabel fitur layanan (X3) berpengaruh positif dan signifikan terhadap keputusan nasabah menggunakan mobile banking pada PT. Bank Sulselbar Cabang Rantepao. Hal ini sejalan dengan temuan yang ada dalam penelitian sebelumnya yang menunjukkan pentingnya variabel fitur layanan dalam mempengaruhi keputusan nasabah pada PT. Bank Sulselbar Cabang Rantepao secara statistic.</w:t>
      </w:r>
    </w:p>
    <w:p w14:paraId="516106EB"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lastRenderedPageBreak/>
        <w:t xml:space="preserve">Berdasarkan pada output jawaban tanggapan responden pada setiap item variabel fitur layanan menunjukkan hasil yang sangat baik dimana indikator 1) Saya menggunakan aplikasi sulselbar mobile karena memiliki bermacam-macam layanan transaksi 2) Mobile Banking bank sulselbar memiliki tingkat keamanan yang baik 3) Fitur layanan pada aplikasi sulselbar mobile sesuai dengan kebutuhan saya 4) Biaya penggunaan aplikasi sulselbar mobile terjangkau oleh saya. Rata – rata indikator diuraikan pada responden menunjukkan tingkat kepuasan tinggi artinya baik. </w:t>
      </w:r>
    </w:p>
    <w:p w14:paraId="125341B0"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Layanan kepada konsumen merupakan faktor utama didalam menjaga loyalitas pelanggan (Alimuddin, A., &amp; Yoga. 2015) dan salah satu layanan konsumen adalah fitur layanan merupakan salah satu faktor untuk menumbuhkan kepercayaan bagi konsumen dalam memutuskan akan melakukan transaksi secara online atau tidak. Upaya dalam – upaya dalam meningkatkan kepercayaan disini merupakan kepercayaan pada perlengkapan fitur layanan yang terdapat pada internet banking. Agar konsumen merasa puas dengan fitur layanan maka fitur tersebut harus mencakup kebutuhan para konsumen/pengguna. Fitur layanan sebagai persepsi nasabah terhadap layanan yang disediakan internet banking. Adapun indikator variabel ini adalah kelengkapan fasilitas transaksi, kesesuaian fasilitas dengan kebutuhan. Keamanan fasilitas dari virus computer, biaya dan penggunaan fasilitas.</w:t>
      </w:r>
    </w:p>
    <w:p w14:paraId="1F0BA806"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penelitian ini mendukung penelitian yang dilakukan oleh Sari Novita (2022) dengan judul penelitian Analisis Pengaruh, Teknologi Informasi, Kemudahan dan Fiturr Layanan terhadap Keputusan Masyarakat menggunakan Mobile Banking pada nasabah PT. Bank Syariah Indonesia KCP Buaran). Hasil penelitian menunjukkan bahwa fitur layanan berpengaruh positif dan signifikan terhadap keputusan masyarakat menggunakan mobile banking pada bank syariah.</w:t>
      </w:r>
    </w:p>
    <w:p w14:paraId="1D39B2AB"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Dari hasil penelitian, teori, observasi/survey dan penelitian terdahulu dapat disimpulkan bahwa variabel fitur layanan berpengaruh pada keputusan nasabah menggunakan mobile banking pada Bank Sulselbar Cabang Rantepao hipotesis ketiga diterima.</w:t>
      </w:r>
    </w:p>
    <w:p w14:paraId="4987FE59" w14:textId="5F806AC1" w:rsidR="007307A6" w:rsidRPr="007307A6" w:rsidRDefault="007307A6" w:rsidP="007307A6">
      <w:pPr>
        <w:spacing w:before="120" w:after="120"/>
        <w:jc w:val="both"/>
        <w:rPr>
          <w:rFonts w:asciiTheme="majorBidi" w:hAnsiTheme="majorBidi" w:cstheme="majorBidi"/>
          <w:b/>
          <w:bCs/>
          <w:sz w:val="24"/>
          <w:szCs w:val="24"/>
          <w:lang w:val="es-ES"/>
        </w:rPr>
      </w:pPr>
      <w:r w:rsidRPr="007307A6">
        <w:rPr>
          <w:rFonts w:asciiTheme="majorBidi" w:hAnsiTheme="majorBidi" w:cstheme="majorBidi"/>
          <w:b/>
          <w:bCs/>
          <w:sz w:val="24"/>
          <w:szCs w:val="24"/>
          <w:lang w:val="es-ES"/>
        </w:rPr>
        <w:t>D. Teknologi Informasi, Kemudahan dan Fitur Layanan Terhadap Keputusan Nasabah (Y) Pada PT. Bank Sulselbar Cabang Rantepao</w:t>
      </w:r>
    </w:p>
    <w:p w14:paraId="013566F7"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penelitian ini menunjukkan bahwa nilai F-Hitung sebesar 79.984 yang lebih besar dari F-Tabel (2.31) dengan nilai signifikansi sebesar 0.000 kurang dari 0,05. Dengan demikian, dapat disimpulkan bahwa variabel teknologi informasi, kemudahan dan fitur layanan terhadap keputusan nasabah (Y) menggunakan mobile banking pada PT. Bank Sulselbar Cabang Rantepao. Hal ini sejalan dengan temuan yang ada dalam penelitian sebelumnya yang menunjukkan pentingnya variabel fitur layanan dalam mempengaruhi keputusan nasabah pada PT. Bank Sulselbar Cabang Rantepao secara statistic.</w:t>
      </w:r>
    </w:p>
    <w:p w14:paraId="78BBC1E8"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 xml:space="preserve">Berdasarkan pada output jawaban tanggapan responden pada setiap item variabel fitur layanan menunjukkan hasil yang sangat baik dimana indikator 1) Saya menggunakan aplikasi sulselbar mobile karena memiliki bermacam-macam layanan transaksi 2) Mobile Banking bank sulselbar memiliki tingkat keamanan yang baik 3) Fitur layanan pada aplikasi sulselbar mobile sesuai dengan kebutuhan saya 4) Biaya penggunaan aplikasi sulselbar mobile terjangkau oleh </w:t>
      </w:r>
      <w:r w:rsidRPr="007307A6">
        <w:rPr>
          <w:rFonts w:asciiTheme="majorBidi" w:hAnsiTheme="majorBidi" w:cstheme="majorBidi"/>
          <w:sz w:val="24"/>
          <w:szCs w:val="24"/>
          <w:lang w:val="es-ES"/>
        </w:rPr>
        <w:lastRenderedPageBreak/>
        <w:t xml:space="preserve">saya. Rata – rata indikator diuraikan pada responden menunjukkan tingkat kepuasan tinggi artinya baik. </w:t>
      </w:r>
    </w:p>
    <w:p w14:paraId="560AD99E"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output identitas respon menunjukkan bahwa berdasarkan jenis kelamin laki-laki lebih besar daripada perempuan artinya laki-laki mempunyai populasi terbesar pengguna mobile banking kerja dimana dia dituntut bisa bekerja lebih karena semaikin tinggi status maka tingkat kerja laki-laki juga semakin banyak. Pada usia kerja identitas responden pupulasi terbesar pada usia 29-33 tahun dimana usia tersebut usia sangat produktif untuk bisa bekerja dan mengatur pekerjaan antara kantor dan urusan di luar kantor. Latar belakang Pendidikan pada identitas responden rata-rata populasi terbesar pada Pendidikan dengan tingkat D4/S1 artinya responden memiliki kecakapan bagus untuk bekerja. Untuk pekerjaan jumlah PNS mempunyai populasi terbanyak pada jenis pekerjaan. Dan untuk lama menggunakan mobile banking range waktu diatas 4 tahun dan untuk domisili terbanyak berada pada daerah Makale. Fenomena ini mungkin dapat dijelaskan dengan mempertimbangkan faktor-faktor lain yang mempengaruhi keputusan nasabah menggunakan mobile banking.</w:t>
      </w:r>
    </w:p>
    <w:p w14:paraId="794B5CD5" w14:textId="77777777" w:rsidR="007307A6" w:rsidRPr="007307A6" w:rsidRDefault="007307A6" w:rsidP="007307A6">
      <w:pPr>
        <w:spacing w:before="120" w:after="120"/>
        <w:ind w:firstLine="544"/>
        <w:jc w:val="both"/>
        <w:rPr>
          <w:rFonts w:asciiTheme="majorBidi" w:hAnsiTheme="majorBidi" w:cstheme="majorBidi"/>
          <w:sz w:val="24"/>
          <w:szCs w:val="24"/>
          <w:lang w:val="es-ES"/>
        </w:rPr>
      </w:pPr>
      <w:r w:rsidRPr="007307A6">
        <w:rPr>
          <w:rFonts w:asciiTheme="majorBidi" w:hAnsiTheme="majorBidi" w:cstheme="majorBidi"/>
          <w:sz w:val="24"/>
          <w:szCs w:val="24"/>
          <w:lang w:val="es-ES"/>
        </w:rPr>
        <w:t>Hasil penelitian ini mendukung penelitian yang dilakukan oleh Sari Novita (2022) dengan judul penelitian Analisis Pengaruh, Teknologi Informasi, Kemudahan dan Fitur Layanan terhadap Keputusan Masyarakat menggunakan Mobile Banking pada nasabah PT. Bank Syariah Indonesia KCP Buaran). Hasil penelitian menunjukkan bahwa secara simultan teknologi informasi, fitur layanan dan kemudahan berpengaruh positif dan signifikan terhadap keputusan masyarakat menggunakan mobile banking pada bank syariah.</w:t>
      </w:r>
    </w:p>
    <w:p w14:paraId="50DF5295" w14:textId="5B3560CC" w:rsidR="00105A41" w:rsidRPr="00105A41" w:rsidRDefault="007307A6" w:rsidP="007307A6">
      <w:pPr>
        <w:spacing w:before="120" w:after="120"/>
        <w:ind w:firstLine="544"/>
        <w:jc w:val="both"/>
        <w:rPr>
          <w:rFonts w:asciiTheme="majorBidi" w:hAnsiTheme="majorBidi" w:cstheme="majorBidi"/>
          <w:sz w:val="24"/>
          <w:szCs w:val="24"/>
          <w:lang w:val="sv-SE"/>
        </w:rPr>
      </w:pPr>
      <w:r w:rsidRPr="007307A6">
        <w:rPr>
          <w:rFonts w:asciiTheme="majorBidi" w:hAnsiTheme="majorBidi" w:cstheme="majorBidi"/>
          <w:sz w:val="24"/>
          <w:szCs w:val="24"/>
          <w:lang w:val="es-ES"/>
        </w:rPr>
        <w:t>Dari hasil penelitian, teori, observasi/survey dan penelitian terdahulu dapat disimpulkan bahwa variabel teknologi informasi, fitur layanan dan kemudahan secara simultan berpengaruh pada keputusan nasabah menggunakan mobile banking pada Bank Sulselbar Cabang Rantepao hipotesis keempat diterima.</w:t>
      </w:r>
    </w:p>
    <w:p w14:paraId="683953A5" w14:textId="77777777" w:rsidR="00B835EA" w:rsidRPr="0091470D" w:rsidRDefault="004F7185" w:rsidP="004F7185">
      <w:pPr>
        <w:pStyle w:val="Normal1"/>
        <w:spacing w:after="120" w:line="240" w:lineRule="auto"/>
        <w:jc w:val="center"/>
        <w:rPr>
          <w:rFonts w:asciiTheme="majorBidi" w:eastAsia="Times New Roman" w:hAnsiTheme="majorBidi" w:cstheme="majorBidi"/>
          <w:color w:val="0808F8"/>
          <w:sz w:val="24"/>
          <w:szCs w:val="24"/>
        </w:rPr>
      </w:pPr>
      <w:r w:rsidRPr="0091470D">
        <w:rPr>
          <w:rFonts w:ascii="Times New Roman" w:eastAsia="Times New Roman" w:hAnsi="Times New Roman" w:cs="Times New Roman"/>
          <w:b/>
          <w:color w:val="0808F8"/>
          <w:sz w:val="28"/>
          <w:szCs w:val="28"/>
          <w:lang w:val="id-ID"/>
        </w:rPr>
        <w:t xml:space="preserve">4. </w:t>
      </w:r>
      <w:r w:rsidRPr="0091470D">
        <w:rPr>
          <w:rFonts w:ascii="Times New Roman" w:eastAsia="Times New Roman" w:hAnsi="Times New Roman" w:cs="Times New Roman"/>
          <w:b/>
          <w:color w:val="0808F8"/>
          <w:sz w:val="28"/>
          <w:szCs w:val="28"/>
        </w:rPr>
        <w:t>Kesimpulan</w:t>
      </w:r>
    </w:p>
    <w:p w14:paraId="4E0D7852" w14:textId="77777777" w:rsidR="007307A6" w:rsidRPr="007307A6" w:rsidRDefault="007307A6" w:rsidP="007307A6">
      <w:pPr>
        <w:spacing w:after="120" w:line="240" w:lineRule="auto"/>
        <w:jc w:val="center"/>
        <w:rPr>
          <w:rFonts w:asciiTheme="majorBidi" w:eastAsia="Times New Roman" w:hAnsiTheme="majorBidi" w:cstheme="majorBidi"/>
          <w:bCs/>
          <w:color w:val="000000"/>
          <w:sz w:val="24"/>
          <w:szCs w:val="24"/>
          <w:lang w:val="id-ID" w:eastAsia="en-AU"/>
        </w:rPr>
      </w:pPr>
      <w:r w:rsidRPr="007307A6">
        <w:rPr>
          <w:rFonts w:asciiTheme="majorBidi" w:eastAsia="Times New Roman" w:hAnsiTheme="majorBidi" w:cstheme="majorBidi"/>
          <w:bCs/>
          <w:color w:val="000000"/>
          <w:sz w:val="24"/>
          <w:szCs w:val="24"/>
          <w:lang w:val="id-ID" w:eastAsia="en-AU"/>
        </w:rPr>
        <w:t>Berdasarkan hasil penelitian dari pembahasan dapat ditarik kesimpulan sebagai berikut :</w:t>
      </w:r>
    </w:p>
    <w:p w14:paraId="75DC70D5" w14:textId="77777777" w:rsidR="007307A6" w:rsidRDefault="007307A6" w:rsidP="007307A6">
      <w:pPr>
        <w:pStyle w:val="ListParagraph"/>
        <w:numPr>
          <w:ilvl w:val="0"/>
          <w:numId w:val="6"/>
        </w:numPr>
        <w:spacing w:after="120" w:line="240" w:lineRule="auto"/>
        <w:ind w:left="426" w:hanging="426"/>
        <w:jc w:val="both"/>
        <w:rPr>
          <w:rFonts w:asciiTheme="majorBidi" w:eastAsia="Times New Roman" w:hAnsiTheme="majorBidi" w:cstheme="majorBidi"/>
          <w:bCs/>
          <w:color w:val="000000"/>
          <w:sz w:val="24"/>
          <w:szCs w:val="24"/>
          <w:lang w:eastAsia="en-AU"/>
        </w:rPr>
      </w:pPr>
      <w:r w:rsidRPr="007307A6">
        <w:rPr>
          <w:rFonts w:asciiTheme="majorBidi" w:eastAsia="Times New Roman" w:hAnsiTheme="majorBidi" w:cstheme="majorBidi"/>
          <w:bCs/>
          <w:color w:val="000000"/>
          <w:sz w:val="24"/>
          <w:szCs w:val="24"/>
          <w:lang w:eastAsia="en-AU"/>
        </w:rPr>
        <w:t>Teknologi Informasi secara parsial berpengaruh positif dan signifikan terhadap terhadap keputusan nasabah menggunakan mobile banking pada PT. Bank Sulselbar Cabang Rantepao.</w:t>
      </w:r>
    </w:p>
    <w:p w14:paraId="452F208F" w14:textId="77777777" w:rsidR="007307A6" w:rsidRDefault="007307A6" w:rsidP="007307A6">
      <w:pPr>
        <w:pStyle w:val="ListParagraph"/>
        <w:numPr>
          <w:ilvl w:val="0"/>
          <w:numId w:val="6"/>
        </w:numPr>
        <w:spacing w:after="120" w:line="240" w:lineRule="auto"/>
        <w:ind w:left="426" w:hanging="426"/>
        <w:jc w:val="both"/>
        <w:rPr>
          <w:rFonts w:asciiTheme="majorBidi" w:eastAsia="Times New Roman" w:hAnsiTheme="majorBidi" w:cstheme="majorBidi"/>
          <w:bCs/>
          <w:color w:val="000000"/>
          <w:sz w:val="24"/>
          <w:szCs w:val="24"/>
          <w:lang w:eastAsia="en-AU"/>
        </w:rPr>
      </w:pPr>
      <w:r w:rsidRPr="007307A6">
        <w:rPr>
          <w:rFonts w:asciiTheme="majorBidi" w:eastAsia="Times New Roman" w:hAnsiTheme="majorBidi" w:cstheme="majorBidi"/>
          <w:bCs/>
          <w:color w:val="000000"/>
          <w:sz w:val="24"/>
          <w:szCs w:val="24"/>
          <w:lang w:eastAsia="en-AU"/>
        </w:rPr>
        <w:t>Kemudahan secara parsial berpengaruh positif dan signifikan terhadap terhadap keputusan nasabah menggunakan mobile banking pada PT. Bank Sulselbar Cabang Rantepao.</w:t>
      </w:r>
    </w:p>
    <w:p w14:paraId="0834B439" w14:textId="77777777" w:rsidR="007307A6" w:rsidRDefault="007307A6" w:rsidP="007307A6">
      <w:pPr>
        <w:pStyle w:val="ListParagraph"/>
        <w:numPr>
          <w:ilvl w:val="0"/>
          <w:numId w:val="6"/>
        </w:numPr>
        <w:spacing w:after="120" w:line="240" w:lineRule="auto"/>
        <w:ind w:left="426" w:hanging="426"/>
        <w:jc w:val="both"/>
        <w:rPr>
          <w:rFonts w:asciiTheme="majorBidi" w:eastAsia="Times New Roman" w:hAnsiTheme="majorBidi" w:cstheme="majorBidi"/>
          <w:bCs/>
          <w:color w:val="000000"/>
          <w:sz w:val="24"/>
          <w:szCs w:val="24"/>
          <w:lang w:eastAsia="en-AU"/>
        </w:rPr>
      </w:pPr>
      <w:r w:rsidRPr="007307A6">
        <w:rPr>
          <w:rFonts w:asciiTheme="majorBidi" w:eastAsia="Times New Roman" w:hAnsiTheme="majorBidi" w:cstheme="majorBidi"/>
          <w:bCs/>
          <w:color w:val="000000"/>
          <w:sz w:val="24"/>
          <w:szCs w:val="24"/>
          <w:lang w:eastAsia="en-AU"/>
        </w:rPr>
        <w:t>Fitur layanan secara parsial berpengaruh positif dan signifikan terhadap terhadap keputusan nasabah menggunakan mobile banking pada PT. Bank Sulselbar Cabang Rantepao.</w:t>
      </w:r>
    </w:p>
    <w:p w14:paraId="076D74B9" w14:textId="776C137E" w:rsidR="007307A6" w:rsidRDefault="007307A6" w:rsidP="007307A6">
      <w:pPr>
        <w:pStyle w:val="ListParagraph"/>
        <w:numPr>
          <w:ilvl w:val="0"/>
          <w:numId w:val="6"/>
        </w:numPr>
        <w:spacing w:after="120" w:line="240" w:lineRule="auto"/>
        <w:ind w:left="426" w:hanging="426"/>
        <w:jc w:val="both"/>
        <w:rPr>
          <w:rFonts w:asciiTheme="majorBidi" w:eastAsia="Times New Roman" w:hAnsiTheme="majorBidi" w:cstheme="majorBidi"/>
          <w:bCs/>
          <w:color w:val="000000"/>
          <w:sz w:val="24"/>
          <w:szCs w:val="24"/>
          <w:lang w:eastAsia="en-AU"/>
        </w:rPr>
      </w:pPr>
      <w:r w:rsidRPr="007307A6">
        <w:rPr>
          <w:rFonts w:asciiTheme="majorBidi" w:eastAsia="Times New Roman" w:hAnsiTheme="majorBidi" w:cstheme="majorBidi"/>
          <w:bCs/>
          <w:color w:val="000000"/>
          <w:sz w:val="24"/>
          <w:szCs w:val="24"/>
          <w:lang w:eastAsia="en-AU"/>
        </w:rPr>
        <w:t>Teknologi Informasi, kemudahan dan fitur layanan secara simultan berpengaruh signifikan terhadap keputusan nasabah menggunakan mobile banking pada PT. Bank Sulselbar Cabang Rantepao.</w:t>
      </w:r>
    </w:p>
    <w:p w14:paraId="3B9789FF" w14:textId="2379D2C5" w:rsidR="007307A6" w:rsidRPr="007307A6" w:rsidRDefault="007307A6" w:rsidP="007307A6">
      <w:pPr>
        <w:spacing w:after="120" w:line="240" w:lineRule="auto"/>
        <w:ind w:firstLine="426"/>
        <w:jc w:val="both"/>
        <w:rPr>
          <w:rFonts w:asciiTheme="majorBidi" w:eastAsia="Times New Roman" w:hAnsiTheme="majorBidi" w:cstheme="majorBidi"/>
          <w:bCs/>
          <w:color w:val="000000"/>
          <w:sz w:val="24"/>
          <w:szCs w:val="24"/>
          <w:lang w:eastAsia="en-AU"/>
        </w:rPr>
      </w:pPr>
      <w:r w:rsidRPr="007307A6">
        <w:rPr>
          <w:rFonts w:asciiTheme="majorBidi" w:eastAsia="Times New Roman" w:hAnsiTheme="majorBidi" w:cstheme="majorBidi"/>
          <w:bCs/>
          <w:color w:val="000000"/>
          <w:sz w:val="24"/>
          <w:szCs w:val="24"/>
          <w:lang w:eastAsia="en-AU"/>
        </w:rPr>
        <w:t xml:space="preserve">Hasil penelitian ini menunjukkan bahwa variabel teknologi informasi, kemudahan dan fitur layanan mempunyai pengaruh signifikan terhadap keputusan nasabah menggunakan mobile banking pada PT. Bank Sulselbar Cabang Rantepao. Ketiga variabel ini yang mempunyai pengaruh paling besar adalah variabel kemudahan sebesar 39,4%. Untuk itu variabel kemudahan dalam bertransaksi menjadi keputusan nasabah menggunakan mobile banking pada Bank Sulselbar Cabang Rantepao menjadi perhatian khusus dan perhatian secara </w:t>
      </w:r>
      <w:r w:rsidRPr="007307A6">
        <w:rPr>
          <w:rFonts w:asciiTheme="majorBidi" w:eastAsia="Times New Roman" w:hAnsiTheme="majorBidi" w:cstheme="majorBidi"/>
          <w:bCs/>
          <w:color w:val="000000"/>
          <w:sz w:val="24"/>
          <w:szCs w:val="24"/>
          <w:lang w:eastAsia="en-AU"/>
        </w:rPr>
        <w:lastRenderedPageBreak/>
        <w:t>berkala agar menjadi nilai jual pada PT. Bank Sulselbar Cabang Rantepao.</w:t>
      </w:r>
      <w:r>
        <w:rPr>
          <w:rFonts w:asciiTheme="majorBidi" w:eastAsia="Times New Roman" w:hAnsiTheme="majorBidi" w:cstheme="majorBidi"/>
          <w:bCs/>
          <w:color w:val="000000"/>
          <w:sz w:val="24"/>
          <w:szCs w:val="24"/>
          <w:lang w:eastAsia="en-AU"/>
        </w:rPr>
        <w:t xml:space="preserve"> </w:t>
      </w:r>
      <w:r w:rsidRPr="007307A6">
        <w:rPr>
          <w:rFonts w:asciiTheme="majorBidi" w:eastAsia="Times New Roman" w:hAnsiTheme="majorBidi" w:cstheme="majorBidi"/>
          <w:bCs/>
          <w:color w:val="000000"/>
          <w:sz w:val="24"/>
          <w:szCs w:val="24"/>
          <w:lang w:eastAsia="en-AU"/>
        </w:rPr>
        <w:t>Kemudahan harus diperhatikan sebagai sesuatu yang dapat mempermudah dan memperlancar usaha, demi melaksanakan rencana harus dipertimbangkan kesulitannya dari beberapa pengertian kemudahan transaksi maka dapat disimpulkan bahwa kemudahan transaksi adalah tolak ukur kepercayaan nasabah bertransaksi dimana teknologi atau situs e-commerce tersebut mudah digunakan dan bebas dari usaha yang dapat mempengaruhi ketertarikan konsumen bertransaksi online.</w:t>
      </w:r>
    </w:p>
    <w:p w14:paraId="4050BD45" w14:textId="6E8B04C3" w:rsidR="007307A6" w:rsidRPr="007307A6" w:rsidRDefault="007307A6" w:rsidP="007307A6">
      <w:pPr>
        <w:spacing w:after="120" w:line="240" w:lineRule="auto"/>
        <w:ind w:firstLine="426"/>
        <w:jc w:val="both"/>
        <w:rPr>
          <w:rFonts w:asciiTheme="majorBidi" w:eastAsia="Times New Roman" w:hAnsiTheme="majorBidi" w:cstheme="majorBidi"/>
          <w:bCs/>
          <w:color w:val="000000"/>
          <w:sz w:val="24"/>
          <w:szCs w:val="24"/>
          <w:lang w:eastAsia="en-AU"/>
        </w:rPr>
      </w:pPr>
      <w:r w:rsidRPr="007307A6">
        <w:rPr>
          <w:rFonts w:asciiTheme="majorBidi" w:eastAsia="Times New Roman" w:hAnsiTheme="majorBidi" w:cstheme="majorBidi"/>
          <w:bCs/>
          <w:color w:val="000000"/>
          <w:sz w:val="24"/>
          <w:szCs w:val="24"/>
          <w:lang w:eastAsia="en-AU"/>
        </w:rPr>
        <w:t>Diharapkan dapat meneliti dengan variabel-variabel lain diluar variabel dalam penelitian ini agar memperoleh hasil yang lebih bervariatif yang dapat menggambarkan hal-hal apa saja yang mempengaruhi keputusan nasabah seperti pengetahuan, kualitas pelayanan, produk dan lain variabel-variabel lainnya yang bisa mempengaruhi menggunakan mobile banking pada PT. Bank Sulselbar Cabang Rantepao.</w:t>
      </w:r>
    </w:p>
    <w:p w14:paraId="15801466" w14:textId="77777777" w:rsidR="007307A6" w:rsidRPr="007307A6" w:rsidRDefault="007307A6" w:rsidP="007307A6">
      <w:pPr>
        <w:spacing w:after="120" w:line="240" w:lineRule="auto"/>
        <w:jc w:val="both"/>
        <w:rPr>
          <w:rFonts w:asciiTheme="majorBidi" w:eastAsia="Times New Roman" w:hAnsiTheme="majorBidi" w:cstheme="majorBidi"/>
          <w:bCs/>
          <w:color w:val="000000"/>
          <w:sz w:val="24"/>
          <w:szCs w:val="24"/>
          <w:lang w:eastAsia="en-AU"/>
        </w:rPr>
      </w:pPr>
    </w:p>
    <w:p w14:paraId="234AB588" w14:textId="390B73FD" w:rsidR="00105A41" w:rsidRPr="0091470D" w:rsidRDefault="00105A41" w:rsidP="007307A6">
      <w:pPr>
        <w:spacing w:after="120" w:line="240" w:lineRule="auto"/>
        <w:jc w:val="center"/>
        <w:rPr>
          <w:rFonts w:ascii="Times New Roman" w:hAnsi="Times New Roman" w:cs="Times New Roman"/>
          <w:b/>
          <w:color w:val="0808F8"/>
          <w:sz w:val="28"/>
          <w:szCs w:val="28"/>
          <w:lang w:val="id-ID"/>
        </w:rPr>
      </w:pPr>
      <w:r w:rsidRPr="0091470D">
        <w:rPr>
          <w:rFonts w:ascii="Times New Roman" w:hAnsi="Times New Roman" w:cs="Times New Roman"/>
          <w:b/>
          <w:color w:val="0808F8"/>
          <w:sz w:val="28"/>
          <w:szCs w:val="28"/>
          <w:lang w:val="id-ID"/>
        </w:rPr>
        <w:t>5. Ucapan Terima Kasih</w:t>
      </w:r>
    </w:p>
    <w:p w14:paraId="0422F342" w14:textId="77777777" w:rsidR="00105A41" w:rsidRPr="00105A41" w:rsidRDefault="00105A41" w:rsidP="00105A41">
      <w:pPr>
        <w:spacing w:after="0"/>
        <w:jc w:val="both"/>
        <w:rPr>
          <w:rFonts w:ascii="Times New Roman" w:hAnsi="Times New Roman" w:cs="Times New Roman"/>
          <w:bCs/>
          <w:sz w:val="24"/>
          <w:szCs w:val="24"/>
          <w:lang w:val="id-ID"/>
        </w:rPr>
      </w:pPr>
      <w:r w:rsidRPr="00105A41">
        <w:rPr>
          <w:rFonts w:ascii="Times New Roman" w:hAnsi="Times New Roman" w:cs="Times New Roman"/>
          <w:bCs/>
          <w:sz w:val="24"/>
          <w:szCs w:val="24"/>
          <w:lang w:val="id-ID"/>
        </w:rPr>
        <w:t>Bagian ini opsional (pilihan) untuk mengucapkan terima kasih kepada pemberi bantuan hibah terlaksananya penelitian.</w:t>
      </w:r>
      <w:r>
        <w:rPr>
          <w:rFonts w:ascii="Times New Roman" w:hAnsi="Times New Roman" w:cs="Times New Roman"/>
          <w:bCs/>
          <w:sz w:val="24"/>
          <w:szCs w:val="24"/>
          <w:lang w:val="id-ID"/>
        </w:rPr>
        <w:t xml:space="preserve"> </w:t>
      </w:r>
      <w:r w:rsidRPr="00105A41">
        <w:rPr>
          <w:rFonts w:asciiTheme="majorBidi" w:hAnsiTheme="majorBidi" w:cstheme="majorBidi"/>
          <w:color w:val="000000"/>
          <w:sz w:val="24"/>
          <w:szCs w:val="24"/>
          <w:lang w:val="id-ID"/>
        </w:rPr>
        <w:t>(Times New Roman, rata kiri kana, ukuran 12, spasi 1.15).</w:t>
      </w:r>
    </w:p>
    <w:p w14:paraId="4BDADE14" w14:textId="77777777" w:rsidR="00105A41" w:rsidRPr="00105A41" w:rsidRDefault="00105A41" w:rsidP="00105A41">
      <w:pPr>
        <w:spacing w:after="0" w:line="240" w:lineRule="auto"/>
        <w:rPr>
          <w:rFonts w:ascii="Times New Roman" w:hAnsi="Times New Roman" w:cs="Times New Roman"/>
          <w:b/>
          <w:sz w:val="28"/>
          <w:szCs w:val="28"/>
          <w:lang w:val="id-ID"/>
        </w:rPr>
      </w:pPr>
    </w:p>
    <w:p w14:paraId="26867A76" w14:textId="77777777" w:rsidR="00B835EA" w:rsidRPr="0091470D" w:rsidRDefault="00105A41" w:rsidP="00EE1476">
      <w:pPr>
        <w:spacing w:after="0" w:line="240" w:lineRule="auto"/>
        <w:jc w:val="center"/>
        <w:rPr>
          <w:rFonts w:ascii="Times New Roman" w:hAnsi="Times New Roman" w:cs="Times New Roman"/>
          <w:b/>
          <w:color w:val="0808F8"/>
          <w:sz w:val="28"/>
          <w:szCs w:val="28"/>
        </w:rPr>
      </w:pPr>
      <w:r w:rsidRPr="0091470D">
        <w:rPr>
          <w:rFonts w:ascii="Times New Roman" w:hAnsi="Times New Roman" w:cs="Times New Roman"/>
          <w:b/>
          <w:color w:val="0808F8"/>
          <w:sz w:val="24"/>
          <w:szCs w:val="24"/>
          <w:lang w:val="id-ID"/>
        </w:rPr>
        <w:t>6</w:t>
      </w:r>
      <w:r w:rsidR="004F7185" w:rsidRPr="0091470D">
        <w:rPr>
          <w:rFonts w:ascii="Times New Roman" w:hAnsi="Times New Roman" w:cs="Times New Roman"/>
          <w:b/>
          <w:color w:val="0808F8"/>
          <w:sz w:val="24"/>
          <w:szCs w:val="24"/>
          <w:lang w:val="id-ID"/>
        </w:rPr>
        <w:t xml:space="preserve">. </w:t>
      </w:r>
      <w:r w:rsidR="004F7185" w:rsidRPr="0091470D">
        <w:rPr>
          <w:rFonts w:ascii="Times New Roman" w:hAnsi="Times New Roman" w:cs="Times New Roman"/>
          <w:b/>
          <w:color w:val="0808F8"/>
          <w:sz w:val="28"/>
          <w:szCs w:val="28"/>
        </w:rPr>
        <w:t>Daftar Pustaka</w:t>
      </w:r>
    </w:p>
    <w:p w14:paraId="46DAFC5D"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Adiwijaya, I. G. B. P. (2018). Kemudahan Penggunaan, Tingkat Keberhasilan Transaksi, Kemampuan Sistem Teknologi, Kepercayaan dan Minat Bertransaski Menggunakan Mobile Banking. Jurnal Manajemen Dan Bisnis, 15(3), 135–153.</w:t>
      </w:r>
    </w:p>
    <w:p w14:paraId="5A10473D"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Afifah, Risma. 2017. “Pengaruh Manfaat, Kemudahan, Kepercayaan Dan Ketersediaan Fitur Terhadap Penggunaan Mobile Banking Bank Syariah Mandiri.” Jurnal ekonomi: 32.</w:t>
      </w:r>
    </w:p>
    <w:p w14:paraId="3D89C5A1"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Agustina, H. (2017). Penggunaan Teknologi Informasi, Kemudahan, dan Fitur Layanan Terhadap Minat Nasabah Dalam Menggunakan Internet Banking (Studi Pada Bank Syariah Mandiri). Jurnal Manajemen Kinerja, 3(1), 24–29.</w:t>
      </w:r>
    </w:p>
    <w:p w14:paraId="696F7C7D"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 xml:space="preserve">Arius, juliansya (2018). Pengaruh teknologi informasi, kemudah, risiko dan fitur layanan terhadap minat nasabah menggunakan internet banking. </w:t>
      </w:r>
    </w:p>
    <w:p w14:paraId="7507C0CB"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Azizah, S. N., Azhari, R., &amp; Dahlan, U. A. (2020). Simposium Islam dalam Perspektif Dunia Wabah Covid-</w:t>
      </w:r>
      <w:proofErr w:type="gramStart"/>
      <w:r w:rsidRPr="00CC3605">
        <w:rPr>
          <w:rFonts w:asciiTheme="majorBidi" w:hAnsiTheme="majorBidi" w:cstheme="majorBidi"/>
          <w:sz w:val="24"/>
          <w:szCs w:val="24"/>
        </w:rPr>
        <w:t>19 :</w:t>
      </w:r>
      <w:proofErr w:type="gramEnd"/>
      <w:r w:rsidRPr="00CC3605">
        <w:rPr>
          <w:rFonts w:asciiTheme="majorBidi" w:hAnsiTheme="majorBidi" w:cstheme="majorBidi"/>
          <w:sz w:val="24"/>
          <w:szCs w:val="24"/>
        </w:rPr>
        <w:t xml:space="preserve"> Tantangan Perbankan Syariah di Indonesia Indonesia. 1(1), 134–141.</w:t>
      </w:r>
    </w:p>
    <w:p w14:paraId="457C0F7A"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Baharuddin &amp; Risma (2021). Pengaruh Fitur layanan dan kemudahan terhadap minat menggunkan mobile Banking.</w:t>
      </w:r>
    </w:p>
    <w:p w14:paraId="436A8C2B"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Basrah Saidani, Samsul Arifin (2012), Pengaruh Kualitas Produk dan Kualitas Layanan Terhadap Kepuasan Konsumen dan Minat Beli Pada Ranch Market, Jurnal Riset menejemen Sains Indonesia (JRMSI) volume 3 No 1 Tahun 2012</w:t>
      </w:r>
    </w:p>
    <w:p w14:paraId="69902715"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Chaffey, D., dan Ellis-Chadwick, F. (2019). Digital Marketing: Strategy, Implementation and Practice (7th ed.). Pearson.</w:t>
      </w:r>
    </w:p>
    <w:p w14:paraId="5A384C2F"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Dalle, J., Akrim, A., &amp; Baharuddin. (2020). Pengantar Teknologi Infomasi.</w:t>
      </w:r>
    </w:p>
    <w:p w14:paraId="3CCF9512"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Davis</w:t>
      </w:r>
      <w:proofErr w:type="gramStart"/>
      <w:r w:rsidRPr="00CC3605">
        <w:rPr>
          <w:rFonts w:asciiTheme="majorBidi" w:hAnsiTheme="majorBidi" w:cstheme="majorBidi"/>
          <w:sz w:val="24"/>
          <w:szCs w:val="24"/>
        </w:rPr>
        <w:t>,F.D</w:t>
      </w:r>
      <w:proofErr w:type="gramEnd"/>
      <w:r w:rsidRPr="00CC3605">
        <w:rPr>
          <w:rFonts w:asciiTheme="majorBidi" w:hAnsiTheme="majorBidi" w:cstheme="majorBidi"/>
          <w:sz w:val="24"/>
          <w:szCs w:val="24"/>
        </w:rPr>
        <w:t>. 1989. ”Perceived Usefulness, Perceived Ease of Use, and User Acceptance of Information Technology”. MIS Quarterly.Vol. 13 No. 5: pp319-339.</w:t>
      </w:r>
    </w:p>
    <w:p w14:paraId="02969FE5"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Dea Widianingsih (2023). Pengaruh kemudahan, kegunaan dan fitu layanan terhadap Keputusan nasabah menggunakan aplikasi BSI Mobile</w:t>
      </w:r>
    </w:p>
    <w:p w14:paraId="6780CB30"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lastRenderedPageBreak/>
        <w:t>Dewi, N., Sinarwati, N. K., &amp; Yuniarta, G. A. (2017). Pengaruh Persepsi Kebermanfaatan, Kemudahan Penggunaan, Dan Keamanan Terhadap Minat Menggunakan E-Banking Pada Mahasiswa Jurusan Akuntansi, JIMAT (Jurnal Ilmiah Mahasiswa Akuntansi) Undiksha, 1(1). https://ejournal.undiksha.ac.id/index.php/S1ak/article/view/10111</w:t>
      </w:r>
    </w:p>
    <w:p w14:paraId="52FFD6B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Dini, Anne, Hanna dan Leonardo (2023). Pengaruh manfaat dan kemudahan penggunaan terhadap Keputusan nasabah menggunaka mobile banking Bank Mandiri.</w:t>
      </w:r>
    </w:p>
    <w:p w14:paraId="3BDD1900"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Daga, R., Pasampang, A., &amp; Hamdad, A. (2020). Influence of Work Fatigue, Unclear Tasks and Management Career on Employee Turnover at South and West Sulawesi Bank Limited Company.</w:t>
      </w:r>
    </w:p>
    <w:p w14:paraId="2C14EBC5"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Hussein, A. S. (2015). Penelitian Bisnis dan Manajemen Menggunakan Partial Least Squares dengan SmartPLS 3.0. Universitas Brawijaya, 1, 1–19. https://doi.org/10.1023/A:1023202519395</w:t>
      </w:r>
    </w:p>
    <w:p w14:paraId="39A5A515"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Iriani. (2018). Minat Nasabah dalam Penggunaan Mobile Banking Pada Nasabah Bank Syariah Mandiri Kota Palopo. Journal of Islamic Management and Bussines, 2(2), 99–111.</w:t>
      </w:r>
    </w:p>
    <w:p w14:paraId="22BAD92B"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 xml:space="preserve">Ir. Syofian Siregar, M. (2013). Metode Penelitian </w:t>
      </w:r>
      <w:proofErr w:type="gramStart"/>
      <w:r w:rsidRPr="00CC3605">
        <w:rPr>
          <w:rFonts w:asciiTheme="majorBidi" w:hAnsiTheme="majorBidi" w:cstheme="majorBidi"/>
          <w:sz w:val="24"/>
          <w:szCs w:val="24"/>
        </w:rPr>
        <w:t>Kuantitatif .</w:t>
      </w:r>
      <w:proofErr w:type="gramEnd"/>
      <w:r w:rsidRPr="00CC3605">
        <w:rPr>
          <w:rFonts w:asciiTheme="majorBidi" w:hAnsiTheme="majorBidi" w:cstheme="majorBidi"/>
          <w:sz w:val="24"/>
          <w:szCs w:val="24"/>
        </w:rPr>
        <w:t xml:space="preserve"> In M. Ir. Syofian Siregar, Metode Penelitian Kuantitatif (p. 252). Jakarta: PRENADAMEDIA GROUP</w:t>
      </w:r>
    </w:p>
    <w:p w14:paraId="752A057C"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 xml:space="preserve">Iskandarwassid, da H. Dadang Sunendar. (2011). Strategi pembelajaran bahasa. </w:t>
      </w:r>
      <w:proofErr w:type="gramStart"/>
      <w:r w:rsidRPr="00CC3605">
        <w:rPr>
          <w:rFonts w:asciiTheme="majorBidi" w:hAnsiTheme="majorBidi" w:cstheme="majorBidi"/>
          <w:sz w:val="24"/>
          <w:szCs w:val="24"/>
        </w:rPr>
        <w:t>Bandung :</w:t>
      </w:r>
      <w:proofErr w:type="gramEnd"/>
      <w:r w:rsidRPr="00CC3605">
        <w:rPr>
          <w:rFonts w:asciiTheme="majorBidi" w:hAnsiTheme="majorBidi" w:cstheme="majorBidi"/>
          <w:sz w:val="24"/>
          <w:szCs w:val="24"/>
        </w:rPr>
        <w:t xml:space="preserve"> PT Remaa Rosdakarya</w:t>
      </w:r>
    </w:p>
    <w:p w14:paraId="68214F18"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 xml:space="preserve">Jogiyanto (2007). Sistem informasi keperilakuan. </w:t>
      </w:r>
      <w:proofErr w:type="gramStart"/>
      <w:r w:rsidRPr="00CC3605">
        <w:rPr>
          <w:rFonts w:asciiTheme="majorBidi" w:hAnsiTheme="majorBidi" w:cstheme="majorBidi"/>
          <w:sz w:val="24"/>
          <w:szCs w:val="24"/>
        </w:rPr>
        <w:t>Yogyakarta :</w:t>
      </w:r>
      <w:proofErr w:type="gramEnd"/>
      <w:r w:rsidRPr="00CC3605">
        <w:rPr>
          <w:rFonts w:asciiTheme="majorBidi" w:hAnsiTheme="majorBidi" w:cstheme="majorBidi"/>
          <w:sz w:val="24"/>
          <w:szCs w:val="24"/>
        </w:rPr>
        <w:t xml:space="preserve"> Andi</w:t>
      </w:r>
    </w:p>
    <w:p w14:paraId="60E43F08"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Jaya, T. P., Daga, R., &amp; Samad, A. (2023). Analisis Strategi Bersaing PT. Bank Mandiri (Persero) Tbk Selama Masa Pandemi Covid 19 dan Pengaruhnya terhadap Laba dengan Menggunakan Analisis Rantai Nilai. SEIKO: Journal of Management &amp; Business, 6(1), 247-261.</w:t>
      </w:r>
    </w:p>
    <w:p w14:paraId="2F5304A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Peppers, D., dan Rogers, M. (2016). Managing Customer Relationships: A Strategic Framework. Wiley.</w:t>
      </w:r>
    </w:p>
    <w:p w14:paraId="1EE63FFB"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Kadir, A., &amp; Triwahyuni, T. C. (2014). Pengantar Teknologi Informasi Edisi Revisi. Andi Yogyakarta, August, 2. https://doi.org/10.13140/2.1.4734.7840</w:t>
      </w:r>
    </w:p>
    <w:p w14:paraId="02313456"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Kotler and Keller. 2012. Manajemen Pemasaran, Edisi 13 jilid 1. Jakarta: Erlangga.</w:t>
      </w:r>
    </w:p>
    <w:p w14:paraId="34B18AE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Kotler and Armstrong. 2016. Manajemen Pemasaran, Edisi 12 Jilid 1. Jakarta: Erlangga.</w:t>
      </w:r>
    </w:p>
    <w:p w14:paraId="1A2A9A96"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Kurniawati, H. A., Arif, A., &amp; Winarno, W. A. (2017). Analisis Minat Penggunaan Mobile Banking Dengan Pendekatan Technology Acceptance Model (TAM) Yang Telah Dimodifikasi. E-Journal Ekonomi Bisnis Dan Akuntansi, 4(1)</w:t>
      </w:r>
    </w:p>
    <w:p w14:paraId="6F792EBA"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Laksana, G. B., Astuti, E. S., &amp; Dewantara, R. Y. (2015). Pengaruh Persepsi Kemanfaatan, Persepsi Kemudahan Penggunaan, Persepsi Resiko Dan Persepsi Kesesuaian Terhadap Minat Menggunakan Mobile Banking (Studi Pada Nasabah Bank Rakyat Indonesia (Bri) Kantor Cabang Rembang, Jawa Tengah). Jurnal Administrasi Bisnis S1 Universitas Brawijaya, 26(2), 86309.</w:t>
      </w:r>
    </w:p>
    <w:p w14:paraId="1702854B"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Lemon, K. N., dan Verhoef, P. C. (2016). Understanding Customer Experience throughout the Customer Journey. Journal of Marketing, 80(6), 69-82.</w:t>
      </w:r>
    </w:p>
    <w:p w14:paraId="56C03B21"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Lumangkun, M. M., Daga, R., Samad, A., &amp; Razak, M. (2024). Pengaruh Kualitas Produk Dan Kualitas Pelayanan Terhadap Loyalitas Melalui Kepuasan Nasabah Bank Danamon Cabang Ahmad Yani Makasssar. Jemma (Journal of Economic, Management and Accounting), 7(2), 153-165.</w:t>
      </w:r>
    </w:p>
    <w:p w14:paraId="27A93343"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lastRenderedPageBreak/>
        <w:t>Malhotra. (2015). Riset Penelitian. Jakarta: Gramedia Pustaka Utama.</w:t>
      </w:r>
    </w:p>
    <w:p w14:paraId="212055C0"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Makmuriyah, A</w:t>
      </w:r>
      <w:proofErr w:type="gramStart"/>
      <w:r w:rsidRPr="00CC3605">
        <w:rPr>
          <w:rFonts w:asciiTheme="majorBidi" w:hAnsiTheme="majorBidi" w:cstheme="majorBidi"/>
          <w:sz w:val="24"/>
          <w:szCs w:val="24"/>
        </w:rPr>
        <w:t>. .</w:t>
      </w:r>
      <w:proofErr w:type="gramEnd"/>
      <w:r w:rsidRPr="00CC3605">
        <w:rPr>
          <w:rFonts w:asciiTheme="majorBidi" w:hAnsiTheme="majorBidi" w:cstheme="majorBidi"/>
          <w:sz w:val="24"/>
          <w:szCs w:val="24"/>
        </w:rPr>
        <w:t xml:space="preserve"> N., &amp; Vanni, K. M. (2020). Analisis Faktor-Faktor Yang Mempengaruhi Kepuasan Nasabah Dalam Menggunakan Layanan Mobile Banking (Studi Kasus Pada Nasabah Bank Syariah Mandiri di Kota Semarang). Jurnal Pendidikan, Hukum, Dan Bisnis, 5(1), 37–44.</w:t>
      </w:r>
    </w:p>
    <w:p w14:paraId="70867A5E"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Hasibuan, Malayu S.P, 2008, Manajemen Dasar, Pengertian, dan Masalah, Edisi Revisi, Bumi Aksara : Jakarta.</w:t>
      </w:r>
    </w:p>
    <w:p w14:paraId="72115D42"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Maulana, R., Iskandar, &amp; Mailany, M. (2018). Pengaruh Penggunaan Mobile Banking Terhadap Minat Nasabah Dalam Bertransaksi Menggunakan Technology Acceptance Model. Cyberspace: Jurnal Pendidikan Tekonologi Informasi, 2, 146–155.</w:t>
      </w:r>
    </w:p>
    <w:p w14:paraId="1F33A996"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Mentayani. (2016). Pengaruh Teknologi Informasi Kemudahan, Risiko Dan Fitur Layanan Terhadap Minat Nasabah Menggunakan Internet Banking. Journal of Chemical Information and Modeling, 53(9), 1689–1699.</w:t>
      </w:r>
    </w:p>
    <w:p w14:paraId="1BFD95AB"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Mubiyantoro, Ari., dan Syaefullah. 2014. Pengaruh Persepsi Kegunaan, Persepsi Kemudahan Pengguna, Persepsi Kesesuaian dan Persepsi Resiko terhadap Sikap Penggunaan Mobile Banking. Jurnal Akuntansi Universitas Brawijaya. Malang.</w:t>
      </w:r>
    </w:p>
    <w:p w14:paraId="6A63811C"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Mukhtisar, Tarigan, I. R. R., &amp; Eveiyenni. (2021). Pengaruh Efisiensi, Keamanan Dan Kemudahan Terhadap Minat Nasabah Bertransaksi Menggunakan Mobile Banking (Studi Pada Nasabah Bank Syariah Mandiri Ulee Kareng Banda Aceh). Global Journal of Islamic Banking and Finance, 3(1), 56–72.</w:t>
      </w:r>
    </w:p>
    <w:p w14:paraId="065CEDA9"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 xml:space="preserve">Musthafa, T. F., Triyuwono, I., &amp; Adib, N. (2020). Application of Asset Revaluation </w:t>
      </w:r>
      <w:proofErr w:type="gramStart"/>
      <w:r w:rsidRPr="00CC3605">
        <w:rPr>
          <w:rFonts w:asciiTheme="majorBidi" w:hAnsiTheme="majorBidi" w:cstheme="majorBidi"/>
          <w:sz w:val="24"/>
          <w:szCs w:val="24"/>
        </w:rPr>
        <w:t>By</w:t>
      </w:r>
      <w:proofErr w:type="gramEnd"/>
      <w:r w:rsidRPr="00CC3605">
        <w:rPr>
          <w:rFonts w:asciiTheme="majorBidi" w:hAnsiTheme="majorBidi" w:cstheme="majorBidi"/>
          <w:sz w:val="24"/>
          <w:szCs w:val="24"/>
        </w:rPr>
        <w:t xml:space="preserve"> the Public Assessment Office: a Reflection of Sharia Accounting, Shari’Ah Enterprise Theory. InternationalJournal</w:t>
      </w:r>
      <w:r w:rsidRPr="00CC3605">
        <w:rPr>
          <w:rFonts w:asciiTheme="majorBidi" w:hAnsiTheme="majorBidi" w:cstheme="majorBidi"/>
          <w:sz w:val="24"/>
          <w:szCs w:val="24"/>
        </w:rPr>
        <w:tab/>
        <w:t>of Economics, Business and Accounting Research (IJEBAR), 4(03), 16–26. https://doi.org/10.29040/ijebar.v4i03.1281</w:t>
      </w:r>
    </w:p>
    <w:p w14:paraId="361621BF"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Naibaho, R. S. (2017). Peranan Dan Perencanaan Teknologi Informasi Dalam Perusahaan. Jurnal Warta, April, 4.</w:t>
      </w:r>
    </w:p>
    <w:p w14:paraId="0A195C74"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Nurdin, Rukma Ningrum, Sofyan Bacmid, &amp; Abdul Jalil. (2021). Pengaruh Manfaat, Kepercayaan Dan Kemudahan Penggunaan Terhadap Minat Nasabah Menggunakan Mobile Banking Di Bank Mega Syariah Cabang Palu. Jurnal Ilmu Perbankan Dan Keuangan Syariah, 3(1), 30–45. https://doi.org/10.24239/jipsya.v3i1.37.30-45</w:t>
      </w:r>
    </w:p>
    <w:p w14:paraId="09FC8D3C"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O'Brien, James. A. (2005). Introduction to Information Systems. McGraw-Hill. NewYork</w:t>
      </w:r>
    </w:p>
    <w:p w14:paraId="38C2E80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Otoritas Jasa Keuangan. (2015). Peraturan Otoritas Jasa Keuangan Nomor 13/POJK.03/2015. Jakarta, Indonesia: Otoritas Jasa Keuangan.</w:t>
      </w:r>
    </w:p>
    <w:p w14:paraId="284C14FC"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 xml:space="preserve">Oktavendi, T. W. (2020). Islamic Financial Technology Usage: An Investing Perspectives </w:t>
      </w:r>
      <w:proofErr w:type="gramStart"/>
      <w:r w:rsidRPr="00CC3605">
        <w:rPr>
          <w:rFonts w:asciiTheme="majorBidi" w:hAnsiTheme="majorBidi" w:cstheme="majorBidi"/>
          <w:sz w:val="24"/>
          <w:szCs w:val="24"/>
        </w:rPr>
        <w:t>On</w:t>
      </w:r>
      <w:proofErr w:type="gramEnd"/>
      <w:r w:rsidRPr="00CC3605">
        <w:rPr>
          <w:rFonts w:asciiTheme="majorBidi" w:hAnsiTheme="majorBidi" w:cstheme="majorBidi"/>
          <w:sz w:val="24"/>
          <w:szCs w:val="24"/>
        </w:rPr>
        <w:t xml:space="preserve"> Generation Z. Riset Akuntansi Dan Keuangan Indonesia, 5(2), 151–158. https://doi.org/10.23917/reaksi.v5i2.10100</w:t>
      </w:r>
    </w:p>
    <w:p w14:paraId="09CDC31E"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Pavlou, Paul A., 2001, “Consumer Intention to Adopt Electronic Commerce Incororating Trust and Risk in The Technology Acceptance Model”, International Journal Electronic Consumer Affairs, Vol. 7, No. 3, pp.101-134</w:t>
      </w:r>
    </w:p>
    <w:p w14:paraId="35C318E3"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Poon, Wai-Ching. "Adopsi pengguna layanan e-banking: perspektif Malaysia." Jurnal pemasaran bisnis &amp; industri 23.1 (2008): 59-69.</w:t>
      </w:r>
    </w:p>
    <w:p w14:paraId="189E7EC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lastRenderedPageBreak/>
        <w:t>Rahmaniar, R., &amp; Dahoir, A. (2017). Akuntansi Kelembagaan Ekonomi Syariah Dalam Persfektif Iwan Triyuwono. Jurnal Al-Qardh, 2(1), 42–52. https://doi.org/10.23971/jaq.v2i1.825</w:t>
      </w:r>
    </w:p>
    <w:p w14:paraId="1372689F"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Ramadhan, H. (2017). Persepsi Kemudahan Penggunaan, Persepsi Kredibilitas, Dan Persepsi Harga Terhadap Niat Nabasah Menggunakan Layanan MobileBanking (Studi Kasus Pada Bank Syariah Mandiri Surabaya). Jurnal Ekonomi Syariah Teori Dan Terapan, 4(6), 478–492.</w:t>
      </w:r>
    </w:p>
    <w:p w14:paraId="27244473"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Rezkya, Dirwan dan Nurkhalik (2022). Pengaruh kemudahan, manfaat dan resiko terhadap Keputusan nasabah menggunakan mobile banking pada PT Bank Mandiri Tbk Cabang Sam Ratulangi.</w:t>
      </w:r>
    </w:p>
    <w:p w14:paraId="3562BB75"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Rithmaya. (2016). Pengaruh Kemudahan Penggunaan, Kemanfaatan, Sikap, Risiko dan Fitur Layanan Terhadap Minat Ulang Nasabah Bank BCA Dalam Menggunakan Internet Banking. Journal of Reseaarch in Economics and Management (Jurnal Riset Ekonomi Dan Manajemen) Volume, 16 No. 1, 160–177.</w:t>
      </w:r>
    </w:p>
    <w:p w14:paraId="27BE3C84"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Rahman, R. A., Daga, R., &amp; Anshar, M. A. (2024). Analisis Penerapan Strategi Marketing Layanan Cash Management System Pada PT. Bank Sulselbar. Jurnal Sains Manajemen Nitro, 3(1), 65-72.</w:t>
      </w:r>
    </w:p>
    <w:p w14:paraId="48245298"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Sari Novita (2022). Analisi Pengaruh Teknologi Informasi, kemudahan dan fitur layanan terhadap minat Masyarakat menggunakan minat Mobile Banking pada nasabah PT Bank Syariah Indonesia KCP Buaran.</w:t>
      </w:r>
    </w:p>
    <w:p w14:paraId="3481655D"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Salsabila, F., &amp; Oktaroza, M. L. (2021). Pengaruh E-Service Quality dan Pemanfaatan Teknologi Informasi terhadap Kepuasan Pengguna Mobile Banking. Prosiding Akuntansi, 7(1), 228–232. http://dx.doi.org/10.29313/.v7i1.25784</w:t>
      </w:r>
    </w:p>
    <w:p w14:paraId="631A79F3"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Soelistya, D., &amp; Agustina, H. A. (2018). Analisis Teknologi Informasi Mobile Banking dan Persepsi Risiko Transaksi Terhadap Kepuasan Nasabah (Studi Kasus</w:t>
      </w:r>
      <w:r w:rsidRPr="00CC3605">
        <w:rPr>
          <w:rFonts w:asciiTheme="majorBidi" w:hAnsiTheme="majorBidi" w:cstheme="majorBidi"/>
          <w:sz w:val="24"/>
          <w:szCs w:val="24"/>
        </w:rPr>
        <w:tab/>
        <w:t>Bank</w:t>
      </w:r>
      <w:r w:rsidRPr="00CC3605">
        <w:rPr>
          <w:rFonts w:asciiTheme="majorBidi" w:hAnsiTheme="majorBidi" w:cstheme="majorBidi"/>
          <w:sz w:val="24"/>
          <w:szCs w:val="24"/>
        </w:rPr>
        <w:tab/>
        <w:t>Mandiri</w:t>
      </w:r>
      <w:r w:rsidRPr="00CC3605">
        <w:rPr>
          <w:rFonts w:asciiTheme="majorBidi" w:hAnsiTheme="majorBidi" w:cstheme="majorBidi"/>
          <w:sz w:val="24"/>
          <w:szCs w:val="24"/>
        </w:rPr>
        <w:tab/>
        <w:t>Syariah</w:t>
      </w:r>
      <w:r w:rsidRPr="00CC3605">
        <w:rPr>
          <w:rFonts w:asciiTheme="majorBidi" w:hAnsiTheme="majorBidi" w:cstheme="majorBidi"/>
          <w:sz w:val="24"/>
          <w:szCs w:val="24"/>
        </w:rPr>
        <w:tab/>
        <w:t>Cabang</w:t>
      </w:r>
      <w:r w:rsidRPr="00CC3605">
        <w:rPr>
          <w:rFonts w:asciiTheme="majorBidi" w:hAnsiTheme="majorBidi" w:cstheme="majorBidi"/>
          <w:sz w:val="24"/>
          <w:szCs w:val="24"/>
        </w:rPr>
        <w:tab/>
        <w:t>Jemur</w:t>
      </w:r>
      <w:r w:rsidRPr="00CC3605">
        <w:rPr>
          <w:rFonts w:asciiTheme="majorBidi" w:hAnsiTheme="majorBidi" w:cstheme="majorBidi"/>
          <w:sz w:val="24"/>
          <w:szCs w:val="24"/>
        </w:rPr>
        <w:tab/>
        <w:t>Handayani</w:t>
      </w:r>
      <w:r w:rsidRPr="00CC3605">
        <w:rPr>
          <w:rFonts w:asciiTheme="majorBidi" w:hAnsiTheme="majorBidi" w:cstheme="majorBidi"/>
          <w:sz w:val="24"/>
          <w:szCs w:val="24"/>
        </w:rPr>
        <w:tab/>
        <w:t>Surabaya). Accounting and Management Journal, 1(2), 89–100. https://doi.org/10.33086/amj.v1i2.77</w:t>
      </w:r>
    </w:p>
    <w:p w14:paraId="09C53EF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Sudaryanti, D. S. (2018). Analisa Pengaruh Mobile Banking Terhadap Kinerja Perusahaan Sektor Perbankan Yang Tercatat Di Bursa Efek Indonesia. Ekonomi Manajemen, 4.</w:t>
      </w:r>
    </w:p>
    <w:p w14:paraId="6F0D3B7B"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Sugiyono. (2016). Metode Penelitian Kuantitatif, Kualitatif, dan R&amp;D. Bandung: CV Alfa Beta.</w:t>
      </w:r>
    </w:p>
    <w:p w14:paraId="69AFCEE6"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Sujarweni, Wiratna. 2015. Metodologi Penelitian Bisnis &amp; Ekonomi. Yogyakarta: Pustaka Baru Press.</w:t>
      </w:r>
    </w:p>
    <w:p w14:paraId="18A13914"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Sumarsono, P. A., Surbakti, H. M., Huda, N., &amp; Rini, N. (2020). Faktor-Faktor Yang Mempengaruhi Kepuasan Dan Keputusan Bertransaksi Nasabah Pengguna Mandiri Syariah Mobile (Msm). Jurnal Tabarru’: Islamic Banking and Finance, 3(2), 225–235. https://doi.org/10.25299/jtb.2020.vol3(2).5812</w:t>
      </w:r>
    </w:p>
    <w:p w14:paraId="7C1780D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 xml:space="preserve">Tjiptono &amp; Chandra, G. </w:t>
      </w:r>
      <w:proofErr w:type="gramStart"/>
      <w:r w:rsidRPr="00CC3605">
        <w:rPr>
          <w:rFonts w:asciiTheme="majorBidi" w:hAnsiTheme="majorBidi" w:cstheme="majorBidi"/>
          <w:sz w:val="24"/>
          <w:szCs w:val="24"/>
        </w:rPr>
        <w:t>( 2012</w:t>
      </w:r>
      <w:proofErr w:type="gramEnd"/>
      <w:r w:rsidRPr="00CC3605">
        <w:rPr>
          <w:rFonts w:asciiTheme="majorBidi" w:hAnsiTheme="majorBidi" w:cstheme="majorBidi"/>
          <w:sz w:val="24"/>
          <w:szCs w:val="24"/>
        </w:rPr>
        <w:t>). Pemasaran Strategik. Edisi Kedua. Yogyakarta Yogyakarta: ANDI</w:t>
      </w:r>
    </w:p>
    <w:p w14:paraId="2CB6AA5F"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Umaningsih, W. P., &amp; Wardani, D. K. (2020). Pengaruh Persepsi Kemudahan, Fitur Layanan, Dan Keamanan Terhadap Niat Menggunakan E-Money. JAE: Jurnal Akuntansi Dan Ekonomi Akreditasi, 21. https://doi.org/10.29407/jae.v5i3.14057</w:t>
      </w:r>
    </w:p>
    <w:p w14:paraId="76B2D87F"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lastRenderedPageBreak/>
        <w:t>Yusmad, M. A. (2018). Aspek Hukum Perbankan Syariah dari Teori ke Praktik. www.bankbsi.co.id</w:t>
      </w:r>
    </w:p>
    <w:p w14:paraId="4628861C"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Wibowo, F. S., Rosmauli, D., &amp; Suhud, U. (2015). Pengaruh Persepsi Manfaat, Persepsi Kemudahan, Fitur Layanan, dan Kepercayaan Terhadap Minat Menggunakan E-Money Card (Studi Pada Pengguna Jasa Commuterline di Jakarta). Jurnal Riset Manajemen Sains Indonesia</w:t>
      </w:r>
    </w:p>
    <w:p w14:paraId="1BADB152"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Winarto, C., Daga, R., &amp; Samad, A. (2024). PENGARUH KUALITAS PELAYANAN, HARGA DAN BIAYA TERHADAP LOYALITAS MELALUI KEPUASAN NASABAH KREDIT PADA BANK DANAMON SULAMPUA. JEMMA (Journal of Economic, Management and Accounting), 7(2), 184-195.</w:t>
      </w:r>
    </w:p>
    <w:p w14:paraId="717865C3"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https://bisnis.tempo.co/read/1424676/tak-capai-10-persen-ojk-sebut-indeks literasi-keuangan-syariah-masih-rendah diakses pada tanggal 2 Maret 2022.</w:t>
      </w:r>
    </w:p>
    <w:p w14:paraId="32E4D4EA"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https://www.cnbcindonesia.com/syariah/20210823140844-29-270488/gegara-ini- mobile-banking-bank-syariah-indonesia-melesat-98 diakses pada tanggal 2 Maret 2022.</w:t>
      </w:r>
    </w:p>
    <w:p w14:paraId="0FC8DE37" w14:textId="77777777" w:rsidR="00CC3605" w:rsidRPr="00CC3605" w:rsidRDefault="00CC3605" w:rsidP="00CC3605">
      <w:pPr>
        <w:spacing w:after="0"/>
        <w:ind w:left="820" w:right="116" w:hanging="720"/>
        <w:jc w:val="both"/>
        <w:rPr>
          <w:rFonts w:asciiTheme="majorBidi" w:hAnsiTheme="majorBidi" w:cstheme="majorBidi"/>
          <w:sz w:val="24"/>
          <w:szCs w:val="24"/>
        </w:rPr>
      </w:pPr>
      <w:r w:rsidRPr="00CC3605">
        <w:rPr>
          <w:rFonts w:asciiTheme="majorBidi" w:hAnsiTheme="majorBidi" w:cstheme="majorBidi"/>
          <w:sz w:val="24"/>
          <w:szCs w:val="24"/>
        </w:rPr>
        <w:t>https://newssetup.kontan.co.id/news/bank-syariah-berebut-nasabah-baru-via- layanan-mobile-banking diakses pada tanggal 2 Maret 2022.</w:t>
      </w:r>
    </w:p>
    <w:p w14:paraId="2801A937" w14:textId="77777777" w:rsidR="00CC3605" w:rsidRPr="00CC3605" w:rsidRDefault="00CC3605" w:rsidP="00CC3605">
      <w:pPr>
        <w:spacing w:after="0"/>
        <w:ind w:left="820" w:right="116" w:hanging="720"/>
        <w:jc w:val="both"/>
        <w:rPr>
          <w:rFonts w:asciiTheme="majorBidi" w:hAnsiTheme="majorBidi" w:cstheme="majorBidi"/>
          <w:sz w:val="24"/>
          <w:szCs w:val="24"/>
        </w:rPr>
      </w:pPr>
    </w:p>
    <w:p w14:paraId="62C57686" w14:textId="77777777" w:rsidR="00CC3605" w:rsidRPr="00CC3605" w:rsidRDefault="00CC3605" w:rsidP="00CC3605">
      <w:pPr>
        <w:spacing w:after="0"/>
        <w:ind w:left="820" w:right="116" w:hanging="720"/>
        <w:jc w:val="both"/>
        <w:rPr>
          <w:rFonts w:asciiTheme="majorBidi" w:hAnsiTheme="majorBidi" w:cstheme="majorBidi"/>
          <w:sz w:val="24"/>
          <w:szCs w:val="24"/>
        </w:rPr>
      </w:pPr>
    </w:p>
    <w:p w14:paraId="4C60E0D3" w14:textId="77777777" w:rsidR="00CC3605" w:rsidRPr="00CC3605" w:rsidRDefault="00CC3605" w:rsidP="00CC3605">
      <w:pPr>
        <w:spacing w:after="0"/>
        <w:ind w:left="820" w:right="116" w:hanging="720"/>
        <w:jc w:val="both"/>
        <w:rPr>
          <w:rFonts w:asciiTheme="majorBidi" w:hAnsiTheme="majorBidi" w:cstheme="majorBidi"/>
          <w:sz w:val="24"/>
          <w:szCs w:val="24"/>
        </w:rPr>
      </w:pPr>
    </w:p>
    <w:p w14:paraId="422B5943" w14:textId="77777777" w:rsidR="00CC3605" w:rsidRPr="00105A41" w:rsidRDefault="00CC3605" w:rsidP="00105A41">
      <w:pPr>
        <w:spacing w:after="0"/>
        <w:ind w:left="820" w:right="116" w:hanging="720"/>
        <w:jc w:val="both"/>
        <w:rPr>
          <w:rFonts w:asciiTheme="majorBidi" w:hAnsiTheme="majorBidi" w:cstheme="majorBidi"/>
          <w:sz w:val="24"/>
          <w:szCs w:val="24"/>
        </w:rPr>
      </w:pPr>
    </w:p>
    <w:sectPr w:rsidR="00CC3605" w:rsidRPr="00105A41" w:rsidSect="00B96AE7">
      <w:footerReference w:type="default" r:id="rId9"/>
      <w:pgSz w:w="11906" w:h="16838"/>
      <w:pgMar w:top="1440" w:right="1440" w:bottom="1440" w:left="1440" w:header="708" w:footer="708" w:gutter="0"/>
      <w:pgNumType w:start="2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24145" w14:textId="77777777" w:rsidR="00E87195" w:rsidRDefault="00E87195" w:rsidP="00830FDF">
      <w:pPr>
        <w:spacing w:after="0" w:line="240" w:lineRule="auto"/>
      </w:pPr>
      <w:r>
        <w:separator/>
      </w:r>
    </w:p>
  </w:endnote>
  <w:endnote w:type="continuationSeparator" w:id="0">
    <w:p w14:paraId="1AE52D21" w14:textId="77777777" w:rsidR="00E87195" w:rsidRDefault="00E87195" w:rsidP="0083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948785"/>
      <w:docPartObj>
        <w:docPartGallery w:val="Page Numbers (Bottom of Page)"/>
        <w:docPartUnique/>
      </w:docPartObj>
    </w:sdtPr>
    <w:sdtEndPr/>
    <w:sdtContent>
      <w:p w14:paraId="06B7EA16" w14:textId="3ECF45A0" w:rsidR="00830FDF" w:rsidRDefault="00830FDF" w:rsidP="00AE49FD">
        <w:pPr>
          <w:pStyle w:val="Footer"/>
          <w:tabs>
            <w:tab w:val="center" w:pos="4680"/>
            <w:tab w:val="right" w:pos="9360"/>
          </w:tabs>
          <w:jc w:val="right"/>
        </w:pPr>
        <w:r w:rsidRPr="009A5885">
          <w:rPr>
            <w:rFonts w:asciiTheme="majorBidi" w:hAnsiTheme="majorBidi" w:cstheme="majorBidi"/>
            <w:i/>
            <w:iCs/>
            <w:color w:val="0808F8"/>
          </w:rPr>
          <w:t>J</w:t>
        </w:r>
        <w:r w:rsidR="00F4425B" w:rsidRPr="009A5885">
          <w:rPr>
            <w:rFonts w:asciiTheme="majorBidi" w:hAnsiTheme="majorBidi" w:cstheme="majorBidi"/>
            <w:i/>
            <w:iCs/>
            <w:color w:val="0808F8"/>
          </w:rPr>
          <w:t xml:space="preserve">urnal Manajemen </w:t>
        </w:r>
        <w:r w:rsidR="00397FF6">
          <w:rPr>
            <w:rFonts w:asciiTheme="majorBidi" w:hAnsiTheme="majorBidi" w:cstheme="majorBidi"/>
            <w:i/>
            <w:iCs/>
            <w:color w:val="0808F8"/>
          </w:rPr>
          <w:t>Ekonomi Terapan</w:t>
        </w:r>
        <w:r w:rsidR="003B0661">
          <w:rPr>
            <w:rFonts w:asciiTheme="majorBidi" w:hAnsiTheme="majorBidi" w:cstheme="majorBidi"/>
            <w:lang w:val="id-ID"/>
          </w:rPr>
          <w:t>,</w:t>
        </w:r>
        <w:r w:rsidRPr="000D1F33">
          <w:rPr>
            <w:rFonts w:asciiTheme="majorBidi" w:hAnsiTheme="majorBidi" w:cstheme="majorBidi"/>
          </w:rPr>
          <w:t xml:space="preserve"> </w:t>
        </w:r>
        <w:r w:rsidR="009A34CE" w:rsidRPr="009A34CE">
          <w:rPr>
            <w:rFonts w:ascii="Times New Roman" w:hAnsi="Times New Roman" w:cs="Times New Roman"/>
          </w:rPr>
          <w:t>Volume 3 Nomor 1, April-2025</w:t>
        </w:r>
        <w:r w:rsidR="009A34CE">
          <w:rPr>
            <w:rFonts w:asciiTheme="majorBidi" w:hAnsiTheme="majorBidi" w:cstheme="majorBidi"/>
            <w:lang w:val="id-ID"/>
          </w:rPr>
          <w:t xml:space="preserve"> </w:t>
        </w:r>
        <w:r>
          <w:rPr>
            <w:rFonts w:asciiTheme="majorBidi" w:hAnsiTheme="majorBidi" w:cstheme="majorBidi"/>
            <w:lang w:val="id-ID"/>
          </w:rPr>
          <w:t>|</w:t>
        </w:r>
        <w:r w:rsidRPr="00676B86">
          <w:rPr>
            <w:rFonts w:asciiTheme="majorBidi" w:hAnsiTheme="majorBidi" w:cstheme="majorBidi"/>
          </w:rPr>
          <w:t xml:space="preserve"> </w:t>
        </w:r>
        <w:r w:rsidRPr="00676B86">
          <w:rPr>
            <w:rFonts w:asciiTheme="majorBidi" w:hAnsiTheme="majorBidi" w:cstheme="majorBidi"/>
          </w:rPr>
          <w:fldChar w:fldCharType="begin"/>
        </w:r>
        <w:r w:rsidRPr="00676B86">
          <w:rPr>
            <w:rFonts w:asciiTheme="majorBidi" w:hAnsiTheme="majorBidi" w:cstheme="majorBidi"/>
          </w:rPr>
          <w:instrText xml:space="preserve"> PAGE   \* MERGEFORMAT </w:instrText>
        </w:r>
        <w:r w:rsidRPr="00676B86">
          <w:rPr>
            <w:rFonts w:asciiTheme="majorBidi" w:hAnsiTheme="majorBidi" w:cstheme="majorBidi"/>
          </w:rPr>
          <w:fldChar w:fldCharType="separate"/>
        </w:r>
        <w:r w:rsidR="00B96AE7">
          <w:rPr>
            <w:rFonts w:asciiTheme="majorBidi" w:hAnsiTheme="majorBidi" w:cstheme="majorBidi"/>
            <w:noProof/>
          </w:rPr>
          <w:t>221</w:t>
        </w:r>
        <w:r w:rsidRPr="00676B86">
          <w:rPr>
            <w:rFonts w:asciiTheme="majorBidi" w:hAnsiTheme="majorBidi" w:cstheme="majorBidi"/>
            <w:noProof/>
          </w:rPr>
          <w:fldChar w:fldCharType="end"/>
        </w:r>
        <w:r>
          <w:t xml:space="preserve"> </w:t>
        </w:r>
      </w:p>
    </w:sdtContent>
  </w:sdt>
  <w:p w14:paraId="589BFE9F" w14:textId="77777777" w:rsidR="00830FDF" w:rsidRDefault="00830F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2FE1D" w14:textId="77777777" w:rsidR="00E87195" w:rsidRDefault="00E87195" w:rsidP="00830FDF">
      <w:pPr>
        <w:spacing w:after="0" w:line="240" w:lineRule="auto"/>
      </w:pPr>
      <w:r>
        <w:separator/>
      </w:r>
    </w:p>
  </w:footnote>
  <w:footnote w:type="continuationSeparator" w:id="0">
    <w:p w14:paraId="7DE6597A" w14:textId="77777777" w:rsidR="00E87195" w:rsidRDefault="00E87195" w:rsidP="00830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6C0459"/>
    <w:multiLevelType w:val="multilevel"/>
    <w:tmpl w:val="6CF43024"/>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20245F"/>
    <w:multiLevelType w:val="hybridMultilevel"/>
    <w:tmpl w:val="7374CBC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EB76FAA"/>
    <w:multiLevelType w:val="hybridMultilevel"/>
    <w:tmpl w:val="2BDC11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A3B4A49"/>
    <w:multiLevelType w:val="hybridMultilevel"/>
    <w:tmpl w:val="B218F0D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6DCC7479"/>
    <w:multiLevelType w:val="hybridMultilevel"/>
    <w:tmpl w:val="110AF0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700959F4"/>
    <w:multiLevelType w:val="multilevel"/>
    <w:tmpl w:val="E08885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5EA"/>
    <w:rsid w:val="00003277"/>
    <w:rsid w:val="000049E3"/>
    <w:rsid w:val="0001564D"/>
    <w:rsid w:val="0004015B"/>
    <w:rsid w:val="000621E1"/>
    <w:rsid w:val="00096151"/>
    <w:rsid w:val="00105A41"/>
    <w:rsid w:val="00123552"/>
    <w:rsid w:val="001B7810"/>
    <w:rsid w:val="00214C94"/>
    <w:rsid w:val="00283FF4"/>
    <w:rsid w:val="00364D20"/>
    <w:rsid w:val="00386599"/>
    <w:rsid w:val="00397FF6"/>
    <w:rsid w:val="003A45CF"/>
    <w:rsid w:val="003B0661"/>
    <w:rsid w:val="003E4382"/>
    <w:rsid w:val="003F46F1"/>
    <w:rsid w:val="00433E2D"/>
    <w:rsid w:val="004406DF"/>
    <w:rsid w:val="004848EC"/>
    <w:rsid w:val="004C5B89"/>
    <w:rsid w:val="004D1996"/>
    <w:rsid w:val="004E1312"/>
    <w:rsid w:val="004F7185"/>
    <w:rsid w:val="00582C64"/>
    <w:rsid w:val="00634509"/>
    <w:rsid w:val="006F42B4"/>
    <w:rsid w:val="007307A6"/>
    <w:rsid w:val="007A168C"/>
    <w:rsid w:val="007F7E9B"/>
    <w:rsid w:val="00820A4F"/>
    <w:rsid w:val="00825C5C"/>
    <w:rsid w:val="00830FDF"/>
    <w:rsid w:val="00861A4B"/>
    <w:rsid w:val="00870377"/>
    <w:rsid w:val="008A61CF"/>
    <w:rsid w:val="008C2E29"/>
    <w:rsid w:val="008D7E90"/>
    <w:rsid w:val="0091470D"/>
    <w:rsid w:val="009417A1"/>
    <w:rsid w:val="009A34CE"/>
    <w:rsid w:val="009A5885"/>
    <w:rsid w:val="00AC5FE3"/>
    <w:rsid w:val="00AE49FD"/>
    <w:rsid w:val="00AF3D43"/>
    <w:rsid w:val="00B113F2"/>
    <w:rsid w:val="00B20BCE"/>
    <w:rsid w:val="00B57151"/>
    <w:rsid w:val="00B72FE5"/>
    <w:rsid w:val="00B835EA"/>
    <w:rsid w:val="00B96AE7"/>
    <w:rsid w:val="00C11838"/>
    <w:rsid w:val="00C53D54"/>
    <w:rsid w:val="00C57973"/>
    <w:rsid w:val="00CA5D6C"/>
    <w:rsid w:val="00CC3605"/>
    <w:rsid w:val="00D4264D"/>
    <w:rsid w:val="00D43880"/>
    <w:rsid w:val="00DF7307"/>
    <w:rsid w:val="00E44445"/>
    <w:rsid w:val="00E52DDD"/>
    <w:rsid w:val="00E54DF2"/>
    <w:rsid w:val="00E55AE0"/>
    <w:rsid w:val="00E87195"/>
    <w:rsid w:val="00ED75FF"/>
    <w:rsid w:val="00EE1476"/>
    <w:rsid w:val="00F01C15"/>
    <w:rsid w:val="00F373EC"/>
    <w:rsid w:val="00F4425B"/>
    <w:rsid w:val="00F80F2E"/>
    <w:rsid w:val="00FE153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0606A"/>
  <w15:docId w15:val="{B1238E7F-6086-4AC2-B12E-916522AC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35EA"/>
    <w:pPr>
      <w:widowControl w:val="0"/>
      <w:autoSpaceDE w:val="0"/>
      <w:autoSpaceDN w:val="0"/>
      <w:spacing w:after="0" w:line="240" w:lineRule="auto"/>
      <w:ind w:left="820" w:right="116" w:hanging="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835EA"/>
    <w:rPr>
      <w:rFonts w:ascii="Times New Roman" w:eastAsia="Times New Roman" w:hAnsi="Times New Roman" w:cs="Times New Roman"/>
      <w:sz w:val="24"/>
      <w:szCs w:val="24"/>
    </w:rPr>
  </w:style>
  <w:style w:type="paragraph" w:styleId="ListParagraph">
    <w:name w:val="List Paragraph"/>
    <w:basedOn w:val="Normal"/>
    <w:uiPriority w:val="34"/>
    <w:qFormat/>
    <w:rsid w:val="00B835EA"/>
    <w:pPr>
      <w:spacing w:after="160" w:line="259" w:lineRule="auto"/>
      <w:ind w:left="720"/>
      <w:contextualSpacing/>
    </w:pPr>
    <w:rPr>
      <w:lang w:val="id-ID"/>
    </w:rPr>
  </w:style>
  <w:style w:type="paragraph" w:customStyle="1" w:styleId="Normal1">
    <w:name w:val="Normal1"/>
    <w:rsid w:val="00B835EA"/>
    <w:pPr>
      <w:spacing w:after="160" w:line="259" w:lineRule="auto"/>
    </w:pPr>
    <w:rPr>
      <w:rFonts w:ascii="Calibri" w:eastAsia="Calibri" w:hAnsi="Calibri" w:cs="Calibri"/>
      <w:lang w:eastAsia="en-AU"/>
    </w:rPr>
  </w:style>
  <w:style w:type="paragraph" w:styleId="BalloonText">
    <w:name w:val="Balloon Text"/>
    <w:basedOn w:val="Normal"/>
    <w:link w:val="BalloonTextChar"/>
    <w:uiPriority w:val="99"/>
    <w:semiHidden/>
    <w:unhideWhenUsed/>
    <w:rsid w:val="00B83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5EA"/>
    <w:rPr>
      <w:rFonts w:ascii="Tahoma" w:hAnsi="Tahoma" w:cs="Tahoma"/>
      <w:sz w:val="16"/>
      <w:szCs w:val="16"/>
    </w:rPr>
  </w:style>
  <w:style w:type="character" w:styleId="Hyperlink">
    <w:name w:val="Hyperlink"/>
    <w:basedOn w:val="DefaultParagraphFont"/>
    <w:uiPriority w:val="99"/>
    <w:unhideWhenUsed/>
    <w:rsid w:val="00B835EA"/>
    <w:rPr>
      <w:color w:val="0000FF" w:themeColor="hyperlink"/>
      <w:u w:val="single"/>
    </w:rPr>
  </w:style>
  <w:style w:type="paragraph" w:styleId="NormalWeb">
    <w:name w:val="Normal (Web)"/>
    <w:basedOn w:val="Normal"/>
    <w:uiPriority w:val="99"/>
    <w:semiHidden/>
    <w:unhideWhenUsed/>
    <w:rsid w:val="0009615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4D199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830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FDF"/>
  </w:style>
  <w:style w:type="paragraph" w:styleId="Footer">
    <w:name w:val="footer"/>
    <w:basedOn w:val="Normal"/>
    <w:link w:val="FooterChar"/>
    <w:uiPriority w:val="99"/>
    <w:unhideWhenUsed/>
    <w:rsid w:val="00830F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FDF"/>
  </w:style>
  <w:style w:type="paragraph" w:styleId="Title">
    <w:name w:val="Title"/>
    <w:basedOn w:val="Normal"/>
    <w:next w:val="Normal"/>
    <w:link w:val="TitleChar"/>
    <w:uiPriority w:val="10"/>
    <w:qFormat/>
    <w:rsid w:val="00ED75FF"/>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lang w:val="en-US" w:eastAsia="id-ID"/>
    </w:rPr>
  </w:style>
  <w:style w:type="character" w:customStyle="1" w:styleId="TitleChar">
    <w:name w:val="Title Char"/>
    <w:basedOn w:val="DefaultParagraphFont"/>
    <w:link w:val="Title"/>
    <w:uiPriority w:val="10"/>
    <w:rsid w:val="00ED75FF"/>
    <w:rPr>
      <w:rFonts w:asciiTheme="majorHAnsi" w:eastAsiaTheme="majorEastAsia" w:hAnsiTheme="majorHAnsi" w:cstheme="majorBidi"/>
      <w:color w:val="17365D" w:themeColor="text2" w:themeShade="BF"/>
      <w:spacing w:val="5"/>
      <w:kern w:val="28"/>
      <w:sz w:val="52"/>
      <w:szCs w:val="52"/>
      <w:lang w:val="en-US" w:eastAsia="id-ID"/>
    </w:rPr>
  </w:style>
  <w:style w:type="table" w:styleId="PlainTable2">
    <w:name w:val="Plain Table 2"/>
    <w:basedOn w:val="TableNormal"/>
    <w:uiPriority w:val="42"/>
    <w:rsid w:val="003B066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3">
    <w:name w:val="Body Text Indent 3"/>
    <w:basedOn w:val="Normal"/>
    <w:link w:val="BodyTextIndent3Char"/>
    <w:uiPriority w:val="99"/>
    <w:semiHidden/>
    <w:unhideWhenUsed/>
    <w:rsid w:val="00105A4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5A41"/>
    <w:rPr>
      <w:sz w:val="16"/>
      <w:szCs w:val="16"/>
    </w:rPr>
  </w:style>
  <w:style w:type="character" w:customStyle="1" w:styleId="UnresolvedMention">
    <w:name w:val="Unresolved Mention"/>
    <w:basedOn w:val="DefaultParagraphFont"/>
    <w:uiPriority w:val="99"/>
    <w:semiHidden/>
    <w:unhideWhenUsed/>
    <w:rsid w:val="00F4425B"/>
    <w:rPr>
      <w:color w:val="605E5C"/>
      <w:shd w:val="clear" w:color="auto" w:fill="E1DFDD"/>
    </w:rPr>
  </w:style>
  <w:style w:type="table" w:styleId="TableGrid">
    <w:name w:val="Table Grid"/>
    <w:basedOn w:val="TableNormal"/>
    <w:uiPriority w:val="59"/>
    <w:rsid w:val="00B113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5793">
      <w:bodyDiv w:val="1"/>
      <w:marLeft w:val="0"/>
      <w:marRight w:val="0"/>
      <w:marTop w:val="0"/>
      <w:marBottom w:val="0"/>
      <w:divBdr>
        <w:top w:val="none" w:sz="0" w:space="0" w:color="auto"/>
        <w:left w:val="none" w:sz="0" w:space="0" w:color="auto"/>
        <w:bottom w:val="none" w:sz="0" w:space="0" w:color="auto"/>
        <w:right w:val="none" w:sz="0" w:space="0" w:color="auto"/>
      </w:divBdr>
    </w:div>
    <w:div w:id="746800838">
      <w:bodyDiv w:val="1"/>
      <w:marLeft w:val="0"/>
      <w:marRight w:val="0"/>
      <w:marTop w:val="0"/>
      <w:marBottom w:val="0"/>
      <w:divBdr>
        <w:top w:val="none" w:sz="0" w:space="0" w:color="auto"/>
        <w:left w:val="none" w:sz="0" w:space="0" w:color="auto"/>
        <w:bottom w:val="none" w:sz="0" w:space="0" w:color="auto"/>
        <w:right w:val="none" w:sz="0" w:space="0" w:color="auto"/>
      </w:divBdr>
    </w:div>
    <w:div w:id="792283491">
      <w:bodyDiv w:val="1"/>
      <w:marLeft w:val="0"/>
      <w:marRight w:val="0"/>
      <w:marTop w:val="0"/>
      <w:marBottom w:val="0"/>
      <w:divBdr>
        <w:top w:val="none" w:sz="0" w:space="0" w:color="auto"/>
        <w:left w:val="none" w:sz="0" w:space="0" w:color="auto"/>
        <w:bottom w:val="none" w:sz="0" w:space="0" w:color="auto"/>
        <w:right w:val="none" w:sz="0" w:space="0" w:color="auto"/>
      </w:divBdr>
    </w:div>
    <w:div w:id="1058744011">
      <w:bodyDiv w:val="1"/>
      <w:marLeft w:val="0"/>
      <w:marRight w:val="0"/>
      <w:marTop w:val="0"/>
      <w:marBottom w:val="0"/>
      <w:divBdr>
        <w:top w:val="none" w:sz="0" w:space="0" w:color="auto"/>
        <w:left w:val="none" w:sz="0" w:space="0" w:color="auto"/>
        <w:bottom w:val="none" w:sz="0" w:space="0" w:color="auto"/>
        <w:right w:val="none" w:sz="0" w:space="0" w:color="auto"/>
      </w:divBdr>
    </w:div>
    <w:div w:id="1189248433">
      <w:bodyDiv w:val="1"/>
      <w:marLeft w:val="0"/>
      <w:marRight w:val="0"/>
      <w:marTop w:val="0"/>
      <w:marBottom w:val="0"/>
      <w:divBdr>
        <w:top w:val="none" w:sz="0" w:space="0" w:color="auto"/>
        <w:left w:val="none" w:sz="0" w:space="0" w:color="auto"/>
        <w:bottom w:val="none" w:sz="0" w:space="0" w:color="auto"/>
        <w:right w:val="none" w:sz="0" w:space="0" w:color="auto"/>
      </w:divBdr>
    </w:div>
    <w:div w:id="1227760233">
      <w:bodyDiv w:val="1"/>
      <w:marLeft w:val="0"/>
      <w:marRight w:val="0"/>
      <w:marTop w:val="0"/>
      <w:marBottom w:val="0"/>
      <w:divBdr>
        <w:top w:val="none" w:sz="0" w:space="0" w:color="auto"/>
        <w:left w:val="none" w:sz="0" w:space="0" w:color="auto"/>
        <w:bottom w:val="none" w:sz="0" w:space="0" w:color="auto"/>
        <w:right w:val="none" w:sz="0" w:space="0" w:color="auto"/>
      </w:divBdr>
    </w:div>
    <w:div w:id="168028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my.rayenraven@gmail.com" TargetMode="External"/><Relationship Id="rId3" Type="http://schemas.openxmlformats.org/officeDocument/2006/relationships/settings" Target="settings.xml"/><Relationship Id="rId7" Type="http://schemas.openxmlformats.org/officeDocument/2006/relationships/hyperlink" Target="https://ojs.inlic.org/index.php/jm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dc:creator>
  <cp:keywords/>
  <dc:description/>
  <cp:lastModifiedBy>Microsoft account</cp:lastModifiedBy>
  <cp:revision>2</cp:revision>
  <cp:lastPrinted>2020-07-18T14:33:00Z</cp:lastPrinted>
  <dcterms:created xsi:type="dcterms:W3CDTF">2025-08-03T04:03:00Z</dcterms:created>
  <dcterms:modified xsi:type="dcterms:W3CDTF">2025-08-03T04:03:00Z</dcterms:modified>
</cp:coreProperties>
</file>